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23909" w14:textId="3245C81C" w:rsidR="000722E7" w:rsidRPr="000722E7" w:rsidRDefault="000722E7" w:rsidP="00D635E8">
      <w:pPr>
        <w:spacing w:line="572" w:lineRule="exact"/>
        <w:rPr>
          <w:rFonts w:ascii="Times New Roman" w:eastAsia="仿宋" w:hAnsi="Times New Roman"/>
          <w:b/>
          <w:bCs/>
          <w:sz w:val="32"/>
          <w:szCs w:val="32"/>
        </w:rPr>
      </w:pPr>
      <w:bookmarkStart w:id="0" w:name="_Toc533770884"/>
      <w:r w:rsidRPr="000722E7">
        <w:rPr>
          <w:rFonts w:ascii="Times New Roman" w:eastAsia="仿宋" w:hAnsi="Times New Roman" w:hint="eastAsia"/>
          <w:b/>
          <w:bCs/>
          <w:sz w:val="32"/>
          <w:szCs w:val="32"/>
        </w:rPr>
        <w:t>附件</w:t>
      </w:r>
      <w:r w:rsidRPr="000722E7">
        <w:rPr>
          <w:rFonts w:ascii="Times New Roman" w:eastAsia="仿宋" w:hAnsi="Times New Roman" w:hint="eastAsia"/>
          <w:b/>
          <w:bCs/>
          <w:sz w:val="32"/>
          <w:szCs w:val="32"/>
        </w:rPr>
        <w:t>1</w:t>
      </w:r>
    </w:p>
    <w:p w14:paraId="56185748" w14:textId="74D45187" w:rsidR="000722E7" w:rsidRDefault="000722E7" w:rsidP="000722E7">
      <w:pPr>
        <w:spacing w:line="572" w:lineRule="exact"/>
        <w:jc w:val="center"/>
        <w:rPr>
          <w:rFonts w:ascii="Times New Roman" w:eastAsia="仿宋" w:hAnsi="Times New Roman"/>
          <w:b/>
          <w:bCs/>
          <w:sz w:val="32"/>
          <w:szCs w:val="32"/>
        </w:rPr>
      </w:pPr>
      <w:r w:rsidRPr="000722E7">
        <w:rPr>
          <w:rFonts w:ascii="Times New Roman" w:eastAsia="仿宋" w:hAnsi="Times New Roman" w:hint="eastAsia"/>
          <w:b/>
          <w:bCs/>
          <w:sz w:val="32"/>
          <w:szCs w:val="32"/>
        </w:rPr>
        <w:t>在线国际研修项目简介</w:t>
      </w:r>
    </w:p>
    <w:p w14:paraId="6BC64B6A" w14:textId="3CB58EC9" w:rsidR="000722E7" w:rsidRPr="000722E7" w:rsidRDefault="0060084B" w:rsidP="000722E7">
      <w:pPr>
        <w:spacing w:line="572" w:lineRule="exact"/>
        <w:rPr>
          <w:rFonts w:ascii="Times New Roman" w:eastAsia="仿宋" w:hAnsi="Times New Roman"/>
          <w:b/>
          <w:bCs/>
          <w:sz w:val="28"/>
          <w:szCs w:val="28"/>
        </w:rPr>
      </w:pPr>
      <w:r>
        <w:rPr>
          <w:rFonts w:ascii="Times New Roman" w:eastAsia="仿宋" w:hAnsi="Times New Roman" w:hint="eastAsia"/>
          <w:b/>
          <w:bCs/>
          <w:sz w:val="28"/>
          <w:szCs w:val="28"/>
        </w:rPr>
        <w:t>一、</w:t>
      </w:r>
      <w:r w:rsidR="000722E7" w:rsidRPr="000722E7">
        <w:rPr>
          <w:rFonts w:ascii="Times New Roman" w:eastAsia="仿宋" w:hAnsi="Times New Roman" w:hint="eastAsia"/>
          <w:b/>
          <w:bCs/>
          <w:sz w:val="28"/>
          <w:szCs w:val="28"/>
        </w:rPr>
        <w:t>项目列表</w:t>
      </w:r>
    </w:p>
    <w:tbl>
      <w:tblPr>
        <w:tblStyle w:val="a3"/>
        <w:tblW w:w="8845" w:type="dxa"/>
        <w:tblLook w:val="04A0" w:firstRow="1" w:lastRow="0" w:firstColumn="1" w:lastColumn="0" w:noHBand="0" w:noVBand="1"/>
      </w:tblPr>
      <w:tblGrid>
        <w:gridCol w:w="846"/>
        <w:gridCol w:w="6520"/>
        <w:gridCol w:w="1479"/>
      </w:tblGrid>
      <w:tr w:rsidR="000722E7" w:rsidRPr="008A2B27" w14:paraId="258748CC" w14:textId="77777777" w:rsidTr="000722E7">
        <w:trPr>
          <w:trHeight w:val="667"/>
        </w:trPr>
        <w:tc>
          <w:tcPr>
            <w:tcW w:w="846" w:type="dxa"/>
            <w:vAlign w:val="center"/>
          </w:tcPr>
          <w:p w14:paraId="0F12DDA0" w14:textId="77777777" w:rsidR="000722E7" w:rsidRPr="008A2B27" w:rsidRDefault="000722E7" w:rsidP="004F660D">
            <w:pPr>
              <w:spacing w:line="276" w:lineRule="auto"/>
              <w:jc w:val="center"/>
              <w:rPr>
                <w:rFonts w:ascii="Times New Roman" w:eastAsia="仿宋" w:hAnsi="Times New Roman"/>
                <w:b/>
                <w:bCs/>
                <w:sz w:val="24"/>
              </w:rPr>
            </w:pPr>
            <w:r w:rsidRPr="008A2B27">
              <w:rPr>
                <w:rFonts w:ascii="Times New Roman" w:eastAsia="仿宋" w:hAnsi="Times New Roman"/>
                <w:b/>
                <w:bCs/>
                <w:sz w:val="24"/>
              </w:rPr>
              <w:t>编号</w:t>
            </w:r>
          </w:p>
        </w:tc>
        <w:tc>
          <w:tcPr>
            <w:tcW w:w="6520" w:type="dxa"/>
            <w:vAlign w:val="center"/>
          </w:tcPr>
          <w:p w14:paraId="61CD04FC" w14:textId="77777777" w:rsidR="000722E7" w:rsidRPr="008A2B27" w:rsidRDefault="000722E7" w:rsidP="004F660D">
            <w:pPr>
              <w:spacing w:line="276" w:lineRule="auto"/>
              <w:jc w:val="center"/>
              <w:rPr>
                <w:rFonts w:ascii="Times New Roman" w:eastAsia="仿宋" w:hAnsi="Times New Roman"/>
                <w:b/>
                <w:bCs/>
                <w:sz w:val="24"/>
              </w:rPr>
            </w:pPr>
            <w:r w:rsidRPr="008A2B27">
              <w:rPr>
                <w:rFonts w:ascii="Times New Roman" w:eastAsia="仿宋" w:hAnsi="Times New Roman"/>
                <w:b/>
                <w:bCs/>
                <w:sz w:val="24"/>
              </w:rPr>
              <w:t>项目名称</w:t>
            </w:r>
          </w:p>
        </w:tc>
        <w:tc>
          <w:tcPr>
            <w:tcW w:w="1479" w:type="dxa"/>
            <w:vAlign w:val="center"/>
          </w:tcPr>
          <w:p w14:paraId="11452ACA" w14:textId="77777777" w:rsidR="000722E7" w:rsidRPr="008A2B27" w:rsidRDefault="000722E7" w:rsidP="004F660D">
            <w:pPr>
              <w:spacing w:line="276" w:lineRule="auto"/>
              <w:jc w:val="center"/>
              <w:rPr>
                <w:rFonts w:ascii="Times New Roman" w:eastAsia="仿宋" w:hAnsi="Times New Roman"/>
                <w:b/>
                <w:bCs/>
                <w:sz w:val="24"/>
              </w:rPr>
            </w:pPr>
            <w:r w:rsidRPr="008A2B27">
              <w:rPr>
                <w:rFonts w:ascii="Times New Roman" w:eastAsia="仿宋" w:hAnsi="Times New Roman"/>
                <w:b/>
                <w:bCs/>
                <w:sz w:val="24"/>
              </w:rPr>
              <w:t>开展时间</w:t>
            </w:r>
          </w:p>
        </w:tc>
      </w:tr>
      <w:tr w:rsidR="000722E7" w:rsidRPr="008A2B27" w14:paraId="66C65B17" w14:textId="77777777" w:rsidTr="000722E7">
        <w:trPr>
          <w:trHeight w:val="667"/>
        </w:trPr>
        <w:tc>
          <w:tcPr>
            <w:tcW w:w="846" w:type="dxa"/>
            <w:vAlign w:val="center"/>
          </w:tcPr>
          <w:p w14:paraId="5200838A" w14:textId="708551DA" w:rsidR="000722E7" w:rsidRPr="008A2B27" w:rsidRDefault="000722E7" w:rsidP="004F660D">
            <w:pPr>
              <w:spacing w:line="276" w:lineRule="auto"/>
              <w:jc w:val="center"/>
              <w:rPr>
                <w:rFonts w:ascii="Times New Roman" w:eastAsia="仿宋" w:hAnsi="Times New Roman"/>
                <w:sz w:val="24"/>
              </w:rPr>
            </w:pPr>
            <w:r>
              <w:rPr>
                <w:rFonts w:ascii="Times New Roman" w:eastAsia="仿宋" w:hAnsi="Times New Roman"/>
                <w:sz w:val="24"/>
              </w:rPr>
              <w:t>101</w:t>
            </w:r>
          </w:p>
        </w:tc>
        <w:tc>
          <w:tcPr>
            <w:tcW w:w="6520" w:type="dxa"/>
            <w:vAlign w:val="center"/>
          </w:tcPr>
          <w:p w14:paraId="78C31F45" w14:textId="77777777" w:rsidR="000722E7" w:rsidRPr="008A2B27" w:rsidRDefault="000722E7" w:rsidP="004F660D">
            <w:pPr>
              <w:spacing w:line="276" w:lineRule="auto"/>
              <w:jc w:val="left"/>
              <w:rPr>
                <w:rFonts w:ascii="Times New Roman" w:eastAsia="仿宋" w:hAnsi="Times New Roman"/>
                <w:sz w:val="24"/>
              </w:rPr>
            </w:pPr>
            <w:r w:rsidRPr="008A2B27">
              <w:rPr>
                <w:rFonts w:ascii="Times New Roman" w:eastAsia="仿宋" w:hAnsi="Times New Roman"/>
                <w:sz w:val="24"/>
              </w:rPr>
              <w:t>美国芝加哥大学医院管理研修项目</w:t>
            </w:r>
          </w:p>
        </w:tc>
        <w:tc>
          <w:tcPr>
            <w:tcW w:w="1479" w:type="dxa"/>
            <w:vAlign w:val="center"/>
          </w:tcPr>
          <w:p w14:paraId="7093879C" w14:textId="08510DBC" w:rsidR="000722E7" w:rsidRPr="008A2B27" w:rsidRDefault="000722E7" w:rsidP="004F660D">
            <w:pPr>
              <w:spacing w:line="276" w:lineRule="auto"/>
              <w:jc w:val="center"/>
              <w:rPr>
                <w:rFonts w:ascii="Times New Roman" w:eastAsia="仿宋" w:hAnsi="Times New Roman"/>
                <w:sz w:val="24"/>
              </w:rPr>
            </w:pPr>
            <w:r w:rsidRPr="008A2B27">
              <w:rPr>
                <w:rFonts w:ascii="Times New Roman" w:eastAsia="仿宋" w:hAnsi="Times New Roman"/>
                <w:sz w:val="24"/>
              </w:rPr>
              <w:t>2023</w:t>
            </w:r>
            <w:r w:rsidRPr="008A2B27">
              <w:rPr>
                <w:rFonts w:ascii="Times New Roman" w:eastAsia="仿宋" w:hAnsi="Times New Roman"/>
                <w:sz w:val="24"/>
              </w:rPr>
              <w:t>年</w:t>
            </w:r>
            <w:r w:rsidR="008C53ED">
              <w:rPr>
                <w:rFonts w:ascii="Times New Roman" w:eastAsia="仿宋" w:hAnsi="Times New Roman"/>
                <w:sz w:val="24"/>
              </w:rPr>
              <w:t>5</w:t>
            </w:r>
            <w:r w:rsidRPr="008A2B27">
              <w:rPr>
                <w:rFonts w:ascii="Times New Roman" w:eastAsia="仿宋" w:hAnsi="Times New Roman"/>
                <w:sz w:val="24"/>
              </w:rPr>
              <w:t>月</w:t>
            </w:r>
          </w:p>
        </w:tc>
      </w:tr>
      <w:tr w:rsidR="000722E7" w:rsidRPr="008A2B27" w14:paraId="00495E20" w14:textId="77777777" w:rsidTr="000722E7">
        <w:trPr>
          <w:trHeight w:val="667"/>
        </w:trPr>
        <w:tc>
          <w:tcPr>
            <w:tcW w:w="846" w:type="dxa"/>
            <w:vAlign w:val="center"/>
          </w:tcPr>
          <w:p w14:paraId="62A15F17" w14:textId="58C38347" w:rsidR="000722E7" w:rsidRPr="008A2B27" w:rsidRDefault="000722E7" w:rsidP="004F660D">
            <w:pPr>
              <w:spacing w:line="276" w:lineRule="auto"/>
              <w:jc w:val="center"/>
              <w:rPr>
                <w:rFonts w:ascii="Times New Roman" w:eastAsia="仿宋" w:hAnsi="Times New Roman"/>
                <w:sz w:val="24"/>
              </w:rPr>
            </w:pPr>
            <w:r>
              <w:rPr>
                <w:rFonts w:ascii="Times New Roman" w:eastAsia="仿宋" w:hAnsi="Times New Roman"/>
                <w:sz w:val="24"/>
              </w:rPr>
              <w:t>102</w:t>
            </w:r>
          </w:p>
        </w:tc>
        <w:tc>
          <w:tcPr>
            <w:tcW w:w="6520" w:type="dxa"/>
            <w:vAlign w:val="center"/>
          </w:tcPr>
          <w:p w14:paraId="63C9D81C" w14:textId="77777777" w:rsidR="000722E7" w:rsidRPr="008A2B27" w:rsidRDefault="000722E7" w:rsidP="004F660D">
            <w:pPr>
              <w:spacing w:line="276" w:lineRule="auto"/>
              <w:jc w:val="left"/>
              <w:rPr>
                <w:rFonts w:ascii="Times New Roman" w:eastAsia="仿宋" w:hAnsi="Times New Roman"/>
                <w:sz w:val="24"/>
              </w:rPr>
            </w:pPr>
            <w:r w:rsidRPr="008A2B27">
              <w:rPr>
                <w:rFonts w:ascii="Times New Roman" w:eastAsia="仿宋" w:hAnsi="Times New Roman"/>
                <w:sz w:val="24"/>
              </w:rPr>
              <w:t>英国剑桥大学重症医学研修项目</w:t>
            </w:r>
          </w:p>
        </w:tc>
        <w:tc>
          <w:tcPr>
            <w:tcW w:w="1479" w:type="dxa"/>
            <w:vAlign w:val="center"/>
          </w:tcPr>
          <w:p w14:paraId="51749372" w14:textId="751A269E" w:rsidR="000722E7" w:rsidRPr="008A2B27" w:rsidRDefault="000722E7" w:rsidP="004F660D">
            <w:pPr>
              <w:spacing w:line="276" w:lineRule="auto"/>
              <w:jc w:val="center"/>
              <w:rPr>
                <w:rFonts w:ascii="Times New Roman" w:eastAsia="仿宋" w:hAnsi="Times New Roman"/>
                <w:sz w:val="24"/>
              </w:rPr>
            </w:pPr>
            <w:r w:rsidRPr="008A2B27">
              <w:rPr>
                <w:rFonts w:ascii="Times New Roman" w:eastAsia="仿宋" w:hAnsi="Times New Roman"/>
                <w:sz w:val="24"/>
              </w:rPr>
              <w:t>2023</w:t>
            </w:r>
            <w:r w:rsidRPr="008A2B27">
              <w:rPr>
                <w:rFonts w:ascii="Times New Roman" w:eastAsia="仿宋" w:hAnsi="Times New Roman"/>
                <w:sz w:val="24"/>
              </w:rPr>
              <w:t>年</w:t>
            </w:r>
            <w:r w:rsidR="008C53ED">
              <w:rPr>
                <w:rFonts w:ascii="Times New Roman" w:eastAsia="仿宋" w:hAnsi="Times New Roman"/>
                <w:sz w:val="24"/>
              </w:rPr>
              <w:t>5</w:t>
            </w:r>
            <w:r w:rsidRPr="008A2B27">
              <w:rPr>
                <w:rFonts w:ascii="Times New Roman" w:eastAsia="仿宋" w:hAnsi="Times New Roman"/>
                <w:sz w:val="24"/>
              </w:rPr>
              <w:t>月</w:t>
            </w:r>
          </w:p>
        </w:tc>
      </w:tr>
      <w:tr w:rsidR="000722E7" w:rsidRPr="008A2B27" w14:paraId="720FCD6F" w14:textId="77777777" w:rsidTr="000722E7">
        <w:trPr>
          <w:trHeight w:val="667"/>
        </w:trPr>
        <w:tc>
          <w:tcPr>
            <w:tcW w:w="846" w:type="dxa"/>
            <w:vAlign w:val="center"/>
          </w:tcPr>
          <w:p w14:paraId="68F5CCE8" w14:textId="72E42619" w:rsidR="000722E7" w:rsidRPr="008A2B27" w:rsidRDefault="000722E7" w:rsidP="004F660D">
            <w:pPr>
              <w:spacing w:line="276" w:lineRule="auto"/>
              <w:jc w:val="center"/>
              <w:rPr>
                <w:rFonts w:ascii="Times New Roman" w:eastAsia="仿宋" w:hAnsi="Times New Roman"/>
                <w:sz w:val="24"/>
              </w:rPr>
            </w:pPr>
            <w:r>
              <w:rPr>
                <w:rFonts w:ascii="Times New Roman" w:eastAsia="仿宋" w:hAnsi="Times New Roman"/>
                <w:sz w:val="24"/>
              </w:rPr>
              <w:t>10</w:t>
            </w:r>
            <w:r w:rsidR="008C53ED">
              <w:rPr>
                <w:rFonts w:ascii="Times New Roman" w:eastAsia="仿宋" w:hAnsi="Times New Roman"/>
                <w:sz w:val="24"/>
              </w:rPr>
              <w:t>3</w:t>
            </w:r>
          </w:p>
        </w:tc>
        <w:tc>
          <w:tcPr>
            <w:tcW w:w="6520" w:type="dxa"/>
            <w:vAlign w:val="center"/>
          </w:tcPr>
          <w:p w14:paraId="38C2DFA9" w14:textId="16552C39" w:rsidR="000722E7" w:rsidRPr="008A2B27" w:rsidRDefault="000722E7" w:rsidP="004F660D">
            <w:pPr>
              <w:spacing w:line="276" w:lineRule="auto"/>
              <w:jc w:val="left"/>
              <w:rPr>
                <w:rFonts w:ascii="Times New Roman" w:eastAsia="仿宋" w:hAnsi="Times New Roman"/>
                <w:sz w:val="24"/>
              </w:rPr>
            </w:pPr>
            <w:r w:rsidRPr="000722E7">
              <w:rPr>
                <w:rFonts w:ascii="Times New Roman" w:eastAsia="仿宋" w:hAnsi="Times New Roman"/>
                <w:sz w:val="24"/>
              </w:rPr>
              <w:t>英国盖伊和圣托马斯医院内分泌科研修项目</w:t>
            </w:r>
          </w:p>
        </w:tc>
        <w:tc>
          <w:tcPr>
            <w:tcW w:w="1479" w:type="dxa"/>
            <w:vAlign w:val="center"/>
          </w:tcPr>
          <w:p w14:paraId="270B2825" w14:textId="1E479C74" w:rsidR="000722E7" w:rsidRPr="008A2B27" w:rsidRDefault="000722E7" w:rsidP="004F660D">
            <w:pPr>
              <w:spacing w:line="276" w:lineRule="auto"/>
              <w:jc w:val="center"/>
              <w:rPr>
                <w:rFonts w:ascii="Times New Roman" w:eastAsia="仿宋" w:hAnsi="Times New Roman"/>
                <w:sz w:val="24"/>
              </w:rPr>
            </w:pPr>
            <w:r w:rsidRPr="008A2B27">
              <w:rPr>
                <w:rFonts w:ascii="Times New Roman" w:eastAsia="仿宋" w:hAnsi="Times New Roman"/>
                <w:sz w:val="24"/>
              </w:rPr>
              <w:t>2023</w:t>
            </w:r>
            <w:r w:rsidRPr="008A2B27">
              <w:rPr>
                <w:rFonts w:ascii="Times New Roman" w:eastAsia="仿宋" w:hAnsi="Times New Roman"/>
                <w:sz w:val="24"/>
              </w:rPr>
              <w:t>年</w:t>
            </w:r>
            <w:r>
              <w:rPr>
                <w:rFonts w:ascii="Times New Roman" w:eastAsia="仿宋" w:hAnsi="Times New Roman" w:hint="eastAsia"/>
                <w:sz w:val="24"/>
              </w:rPr>
              <w:t>5</w:t>
            </w:r>
            <w:r w:rsidRPr="008A2B27">
              <w:rPr>
                <w:rFonts w:ascii="Times New Roman" w:eastAsia="仿宋" w:hAnsi="Times New Roman"/>
                <w:sz w:val="24"/>
              </w:rPr>
              <w:t>月</w:t>
            </w:r>
          </w:p>
        </w:tc>
      </w:tr>
      <w:tr w:rsidR="000722E7" w:rsidRPr="008A2B27" w14:paraId="220DDC8C" w14:textId="77777777" w:rsidTr="000722E7">
        <w:trPr>
          <w:trHeight w:val="667"/>
        </w:trPr>
        <w:tc>
          <w:tcPr>
            <w:tcW w:w="846" w:type="dxa"/>
            <w:vAlign w:val="center"/>
          </w:tcPr>
          <w:p w14:paraId="63490BCA" w14:textId="6CD66E55" w:rsidR="000722E7" w:rsidRPr="008A2B27" w:rsidRDefault="000722E7" w:rsidP="004F660D">
            <w:pPr>
              <w:spacing w:line="276" w:lineRule="auto"/>
              <w:jc w:val="center"/>
              <w:rPr>
                <w:rFonts w:ascii="Times New Roman" w:eastAsia="仿宋" w:hAnsi="Times New Roman"/>
                <w:sz w:val="24"/>
              </w:rPr>
            </w:pPr>
            <w:r>
              <w:rPr>
                <w:rFonts w:ascii="Times New Roman" w:eastAsia="仿宋" w:hAnsi="Times New Roman"/>
                <w:sz w:val="24"/>
              </w:rPr>
              <w:t>10</w:t>
            </w:r>
            <w:r w:rsidR="008C53ED">
              <w:rPr>
                <w:rFonts w:ascii="Times New Roman" w:eastAsia="仿宋" w:hAnsi="Times New Roman"/>
                <w:sz w:val="24"/>
              </w:rPr>
              <w:t>4</w:t>
            </w:r>
          </w:p>
        </w:tc>
        <w:tc>
          <w:tcPr>
            <w:tcW w:w="6520" w:type="dxa"/>
            <w:vAlign w:val="center"/>
          </w:tcPr>
          <w:p w14:paraId="045636F4" w14:textId="77777777" w:rsidR="000722E7" w:rsidRPr="008A2B27" w:rsidRDefault="000722E7" w:rsidP="004F660D">
            <w:pPr>
              <w:spacing w:line="276" w:lineRule="auto"/>
              <w:jc w:val="left"/>
              <w:rPr>
                <w:rFonts w:ascii="Times New Roman" w:eastAsia="仿宋" w:hAnsi="Times New Roman"/>
                <w:sz w:val="24"/>
              </w:rPr>
            </w:pPr>
            <w:r w:rsidRPr="008A2B27">
              <w:rPr>
                <w:rFonts w:ascii="Times New Roman" w:eastAsia="仿宋" w:hAnsi="Times New Roman"/>
                <w:sz w:val="24"/>
              </w:rPr>
              <w:t>美国约翰霍普金斯大学临床科研研修项目</w:t>
            </w:r>
          </w:p>
        </w:tc>
        <w:tc>
          <w:tcPr>
            <w:tcW w:w="1479" w:type="dxa"/>
            <w:vAlign w:val="center"/>
          </w:tcPr>
          <w:p w14:paraId="7A86D7B3" w14:textId="77777777" w:rsidR="000722E7" w:rsidRPr="008A2B27" w:rsidRDefault="000722E7" w:rsidP="004F660D">
            <w:pPr>
              <w:spacing w:line="276" w:lineRule="auto"/>
              <w:jc w:val="center"/>
              <w:rPr>
                <w:rFonts w:ascii="Times New Roman" w:eastAsia="仿宋" w:hAnsi="Times New Roman"/>
                <w:sz w:val="24"/>
              </w:rPr>
            </w:pPr>
            <w:r w:rsidRPr="008A2B27">
              <w:rPr>
                <w:rFonts w:ascii="Times New Roman" w:eastAsia="仿宋" w:hAnsi="Times New Roman"/>
                <w:sz w:val="24"/>
              </w:rPr>
              <w:t>2023</w:t>
            </w:r>
            <w:r w:rsidRPr="008A2B27">
              <w:rPr>
                <w:rFonts w:ascii="Times New Roman" w:eastAsia="仿宋" w:hAnsi="Times New Roman"/>
                <w:sz w:val="24"/>
              </w:rPr>
              <w:t>年</w:t>
            </w:r>
            <w:r w:rsidRPr="008A2B27">
              <w:rPr>
                <w:rFonts w:ascii="Times New Roman" w:eastAsia="仿宋" w:hAnsi="Times New Roman"/>
                <w:sz w:val="24"/>
              </w:rPr>
              <w:t>5</w:t>
            </w:r>
            <w:r w:rsidRPr="008A2B27">
              <w:rPr>
                <w:rFonts w:ascii="Times New Roman" w:eastAsia="仿宋" w:hAnsi="Times New Roman"/>
                <w:sz w:val="24"/>
              </w:rPr>
              <w:t>月</w:t>
            </w:r>
          </w:p>
        </w:tc>
      </w:tr>
      <w:tr w:rsidR="00A8029A" w:rsidRPr="008A2B27" w14:paraId="0D8E65B6" w14:textId="77777777" w:rsidTr="000722E7">
        <w:trPr>
          <w:trHeight w:val="667"/>
        </w:trPr>
        <w:tc>
          <w:tcPr>
            <w:tcW w:w="846" w:type="dxa"/>
            <w:vAlign w:val="center"/>
          </w:tcPr>
          <w:p w14:paraId="09F0876F" w14:textId="2B232CE1" w:rsidR="00A8029A" w:rsidRDefault="00A8029A" w:rsidP="004F660D">
            <w:pPr>
              <w:spacing w:line="276" w:lineRule="auto"/>
              <w:jc w:val="center"/>
              <w:rPr>
                <w:rFonts w:ascii="Times New Roman" w:eastAsia="仿宋" w:hAnsi="Times New Roman"/>
                <w:sz w:val="24"/>
              </w:rPr>
            </w:pPr>
            <w:r>
              <w:rPr>
                <w:rFonts w:ascii="Times New Roman" w:eastAsia="仿宋" w:hAnsi="Times New Roman" w:hint="eastAsia"/>
                <w:sz w:val="24"/>
              </w:rPr>
              <w:t>1</w:t>
            </w:r>
            <w:r>
              <w:rPr>
                <w:rFonts w:ascii="Times New Roman" w:eastAsia="仿宋" w:hAnsi="Times New Roman"/>
                <w:sz w:val="24"/>
              </w:rPr>
              <w:t>05</w:t>
            </w:r>
          </w:p>
        </w:tc>
        <w:tc>
          <w:tcPr>
            <w:tcW w:w="6520" w:type="dxa"/>
            <w:vAlign w:val="center"/>
          </w:tcPr>
          <w:p w14:paraId="6B886B36" w14:textId="1F41A96B" w:rsidR="00A8029A" w:rsidRPr="008A2B27" w:rsidRDefault="00A8029A" w:rsidP="00A8029A">
            <w:pPr>
              <w:spacing w:line="276" w:lineRule="auto"/>
              <w:jc w:val="left"/>
              <w:rPr>
                <w:rFonts w:ascii="Times New Roman" w:eastAsia="仿宋" w:hAnsi="Times New Roman"/>
                <w:sz w:val="24"/>
              </w:rPr>
            </w:pPr>
            <w:r w:rsidRPr="00A8029A">
              <w:rPr>
                <w:rFonts w:ascii="Times New Roman" w:eastAsia="仿宋" w:hAnsi="Times New Roman" w:hint="eastAsia"/>
                <w:sz w:val="24"/>
              </w:rPr>
              <w:t>英国皇家全科医师学会全科医学在线研修项目</w:t>
            </w:r>
          </w:p>
        </w:tc>
        <w:tc>
          <w:tcPr>
            <w:tcW w:w="1479" w:type="dxa"/>
            <w:vAlign w:val="center"/>
          </w:tcPr>
          <w:p w14:paraId="6B85F82A" w14:textId="587C6EB0" w:rsidR="00A8029A" w:rsidRPr="008A2B27" w:rsidRDefault="00A8029A" w:rsidP="004F660D">
            <w:pPr>
              <w:spacing w:line="276" w:lineRule="auto"/>
              <w:jc w:val="center"/>
              <w:rPr>
                <w:rFonts w:ascii="Times New Roman" w:eastAsia="仿宋" w:hAnsi="Times New Roman"/>
                <w:sz w:val="24"/>
              </w:rPr>
            </w:pPr>
            <w:r w:rsidRPr="008A2B27">
              <w:rPr>
                <w:rFonts w:ascii="Times New Roman" w:eastAsia="仿宋" w:hAnsi="Times New Roman"/>
                <w:sz w:val="24"/>
              </w:rPr>
              <w:t>2023</w:t>
            </w:r>
            <w:r w:rsidRPr="008A2B27">
              <w:rPr>
                <w:rFonts w:ascii="Times New Roman" w:eastAsia="仿宋" w:hAnsi="Times New Roman"/>
                <w:sz w:val="24"/>
              </w:rPr>
              <w:t>年</w:t>
            </w:r>
            <w:r w:rsidRPr="008A2B27">
              <w:rPr>
                <w:rFonts w:ascii="Times New Roman" w:eastAsia="仿宋" w:hAnsi="Times New Roman"/>
                <w:sz w:val="24"/>
              </w:rPr>
              <w:t>5</w:t>
            </w:r>
            <w:r w:rsidRPr="008A2B27">
              <w:rPr>
                <w:rFonts w:ascii="Times New Roman" w:eastAsia="仿宋" w:hAnsi="Times New Roman"/>
                <w:sz w:val="24"/>
              </w:rPr>
              <w:t>月</w:t>
            </w:r>
          </w:p>
        </w:tc>
      </w:tr>
      <w:tr w:rsidR="000722E7" w:rsidRPr="008A2B27" w14:paraId="1FBFB728" w14:textId="77777777" w:rsidTr="000722E7">
        <w:trPr>
          <w:trHeight w:val="667"/>
        </w:trPr>
        <w:tc>
          <w:tcPr>
            <w:tcW w:w="846" w:type="dxa"/>
            <w:vAlign w:val="center"/>
          </w:tcPr>
          <w:p w14:paraId="3F4F6626" w14:textId="0E095FD0" w:rsidR="000722E7" w:rsidRPr="008A2B27" w:rsidRDefault="000722E7" w:rsidP="004F660D">
            <w:pPr>
              <w:spacing w:line="276" w:lineRule="auto"/>
              <w:jc w:val="center"/>
              <w:rPr>
                <w:rFonts w:ascii="Times New Roman" w:eastAsia="仿宋" w:hAnsi="Times New Roman"/>
                <w:sz w:val="24"/>
              </w:rPr>
            </w:pPr>
            <w:r>
              <w:rPr>
                <w:rFonts w:ascii="Times New Roman" w:eastAsia="仿宋" w:hAnsi="Times New Roman"/>
                <w:sz w:val="24"/>
              </w:rPr>
              <w:t>10</w:t>
            </w:r>
            <w:r w:rsidR="00A8029A">
              <w:rPr>
                <w:rFonts w:ascii="Times New Roman" w:eastAsia="仿宋" w:hAnsi="Times New Roman"/>
                <w:sz w:val="24"/>
              </w:rPr>
              <w:t>6</w:t>
            </w:r>
          </w:p>
        </w:tc>
        <w:tc>
          <w:tcPr>
            <w:tcW w:w="6520" w:type="dxa"/>
            <w:vAlign w:val="center"/>
          </w:tcPr>
          <w:p w14:paraId="640E8E2E" w14:textId="77777777" w:rsidR="000722E7" w:rsidRPr="008A2B27" w:rsidRDefault="000722E7" w:rsidP="004F660D">
            <w:pPr>
              <w:spacing w:line="276" w:lineRule="auto"/>
              <w:jc w:val="left"/>
              <w:rPr>
                <w:rFonts w:ascii="Times New Roman" w:eastAsia="仿宋" w:hAnsi="Times New Roman"/>
                <w:sz w:val="24"/>
              </w:rPr>
            </w:pPr>
            <w:r w:rsidRPr="008A2B27">
              <w:rPr>
                <w:rFonts w:ascii="Times New Roman" w:eastAsia="仿宋" w:hAnsi="Times New Roman"/>
                <w:sz w:val="24"/>
              </w:rPr>
              <w:t>英国塔维斯托克和波特曼心理研究所</w:t>
            </w:r>
            <w:r w:rsidRPr="008A2B27">
              <w:rPr>
                <w:rFonts w:ascii="Times New Roman" w:eastAsia="仿宋" w:hAnsi="Times New Roman"/>
                <w:sz w:val="24"/>
              </w:rPr>
              <w:t>&amp;</w:t>
            </w:r>
            <w:r w:rsidRPr="008A2B27">
              <w:rPr>
                <w:rFonts w:ascii="Times New Roman" w:eastAsia="仿宋" w:hAnsi="Times New Roman"/>
                <w:sz w:val="24"/>
              </w:rPr>
              <w:t>英国皇家精神科医学院精神心理研修项目</w:t>
            </w:r>
          </w:p>
        </w:tc>
        <w:tc>
          <w:tcPr>
            <w:tcW w:w="1479" w:type="dxa"/>
            <w:vAlign w:val="center"/>
          </w:tcPr>
          <w:p w14:paraId="1D715467" w14:textId="77777777" w:rsidR="000722E7" w:rsidRPr="008A2B27" w:rsidRDefault="000722E7" w:rsidP="004F660D">
            <w:pPr>
              <w:spacing w:line="276" w:lineRule="auto"/>
              <w:jc w:val="center"/>
              <w:rPr>
                <w:rFonts w:ascii="Times New Roman" w:eastAsia="仿宋" w:hAnsi="Times New Roman"/>
                <w:sz w:val="24"/>
              </w:rPr>
            </w:pPr>
            <w:r w:rsidRPr="008A2B27">
              <w:rPr>
                <w:rFonts w:ascii="Times New Roman" w:eastAsia="仿宋" w:hAnsi="Times New Roman"/>
                <w:sz w:val="24"/>
              </w:rPr>
              <w:t>2023</w:t>
            </w:r>
            <w:r w:rsidRPr="008A2B27">
              <w:rPr>
                <w:rFonts w:ascii="Times New Roman" w:eastAsia="仿宋" w:hAnsi="Times New Roman"/>
                <w:sz w:val="24"/>
              </w:rPr>
              <w:t>年</w:t>
            </w:r>
            <w:r w:rsidRPr="008A2B27">
              <w:rPr>
                <w:rFonts w:ascii="Times New Roman" w:eastAsia="仿宋" w:hAnsi="Times New Roman"/>
                <w:sz w:val="24"/>
              </w:rPr>
              <w:t>6</w:t>
            </w:r>
            <w:r w:rsidRPr="008A2B27">
              <w:rPr>
                <w:rFonts w:ascii="Times New Roman" w:eastAsia="仿宋" w:hAnsi="Times New Roman"/>
                <w:sz w:val="24"/>
              </w:rPr>
              <w:t>月</w:t>
            </w:r>
          </w:p>
        </w:tc>
      </w:tr>
      <w:tr w:rsidR="000722E7" w:rsidRPr="008A2B27" w14:paraId="0D6841BB" w14:textId="77777777" w:rsidTr="000722E7">
        <w:trPr>
          <w:trHeight w:val="667"/>
        </w:trPr>
        <w:tc>
          <w:tcPr>
            <w:tcW w:w="846" w:type="dxa"/>
            <w:vAlign w:val="center"/>
          </w:tcPr>
          <w:p w14:paraId="18E234CD" w14:textId="4F3DA3CE" w:rsidR="000722E7" w:rsidRPr="008A2B27" w:rsidRDefault="000722E7" w:rsidP="004F660D">
            <w:pPr>
              <w:spacing w:line="276" w:lineRule="auto"/>
              <w:jc w:val="center"/>
              <w:rPr>
                <w:rFonts w:ascii="Times New Roman" w:eastAsia="仿宋" w:hAnsi="Times New Roman"/>
                <w:sz w:val="24"/>
              </w:rPr>
            </w:pPr>
            <w:r>
              <w:rPr>
                <w:rFonts w:ascii="Times New Roman" w:eastAsia="仿宋" w:hAnsi="Times New Roman"/>
                <w:sz w:val="24"/>
              </w:rPr>
              <w:t>1</w:t>
            </w:r>
            <w:r w:rsidR="008C53ED">
              <w:rPr>
                <w:rFonts w:ascii="Times New Roman" w:eastAsia="仿宋" w:hAnsi="Times New Roman"/>
                <w:sz w:val="24"/>
              </w:rPr>
              <w:t>0</w:t>
            </w:r>
            <w:r w:rsidR="00A8029A">
              <w:rPr>
                <w:rFonts w:ascii="Times New Roman" w:eastAsia="仿宋" w:hAnsi="Times New Roman"/>
                <w:sz w:val="24"/>
              </w:rPr>
              <w:t>7</w:t>
            </w:r>
          </w:p>
        </w:tc>
        <w:tc>
          <w:tcPr>
            <w:tcW w:w="6520" w:type="dxa"/>
            <w:vAlign w:val="center"/>
          </w:tcPr>
          <w:p w14:paraId="391069F3" w14:textId="77777777" w:rsidR="000722E7" w:rsidRPr="008A2B27" w:rsidRDefault="000722E7" w:rsidP="004F660D">
            <w:pPr>
              <w:spacing w:line="276" w:lineRule="auto"/>
              <w:jc w:val="left"/>
              <w:rPr>
                <w:rFonts w:ascii="Times New Roman" w:eastAsia="仿宋" w:hAnsi="Times New Roman"/>
                <w:sz w:val="24"/>
              </w:rPr>
            </w:pPr>
            <w:r w:rsidRPr="008A2B27">
              <w:rPr>
                <w:rFonts w:ascii="Times New Roman" w:eastAsia="仿宋" w:hAnsi="Times New Roman"/>
                <w:sz w:val="24"/>
              </w:rPr>
              <w:t>英国大奥蒙德街儿童医院儿外科研修项目</w:t>
            </w:r>
          </w:p>
        </w:tc>
        <w:tc>
          <w:tcPr>
            <w:tcW w:w="1479" w:type="dxa"/>
            <w:vAlign w:val="center"/>
          </w:tcPr>
          <w:p w14:paraId="45BD6213" w14:textId="77777777" w:rsidR="000722E7" w:rsidRPr="008A2B27" w:rsidRDefault="000722E7" w:rsidP="004F660D">
            <w:pPr>
              <w:spacing w:line="276" w:lineRule="auto"/>
              <w:jc w:val="center"/>
              <w:rPr>
                <w:rFonts w:ascii="Times New Roman" w:eastAsia="仿宋" w:hAnsi="Times New Roman"/>
                <w:sz w:val="24"/>
              </w:rPr>
            </w:pPr>
            <w:r w:rsidRPr="008A2B27">
              <w:rPr>
                <w:rFonts w:ascii="Times New Roman" w:eastAsia="仿宋" w:hAnsi="Times New Roman"/>
                <w:sz w:val="24"/>
              </w:rPr>
              <w:t>2023</w:t>
            </w:r>
            <w:r w:rsidRPr="008A2B27">
              <w:rPr>
                <w:rFonts w:ascii="Times New Roman" w:eastAsia="仿宋" w:hAnsi="Times New Roman"/>
                <w:sz w:val="24"/>
              </w:rPr>
              <w:t>年</w:t>
            </w:r>
            <w:r w:rsidRPr="008A2B27">
              <w:rPr>
                <w:rFonts w:ascii="Times New Roman" w:eastAsia="仿宋" w:hAnsi="Times New Roman"/>
                <w:sz w:val="24"/>
              </w:rPr>
              <w:t>6</w:t>
            </w:r>
            <w:r w:rsidRPr="008A2B27">
              <w:rPr>
                <w:rFonts w:ascii="Times New Roman" w:eastAsia="仿宋" w:hAnsi="Times New Roman"/>
                <w:sz w:val="24"/>
              </w:rPr>
              <w:t>月</w:t>
            </w:r>
          </w:p>
        </w:tc>
      </w:tr>
    </w:tbl>
    <w:p w14:paraId="6ECB7462" w14:textId="2D760CC7" w:rsidR="000722E7" w:rsidRDefault="000722E7" w:rsidP="00D635E8">
      <w:pPr>
        <w:spacing w:line="572" w:lineRule="exact"/>
        <w:rPr>
          <w:rFonts w:ascii="Times New Roman" w:eastAsia="仿宋" w:hAnsi="Times New Roman"/>
          <w:sz w:val="32"/>
          <w:szCs w:val="32"/>
        </w:rPr>
      </w:pPr>
    </w:p>
    <w:p w14:paraId="557A6EB4" w14:textId="7E817473" w:rsidR="000722E7" w:rsidRDefault="0060084B" w:rsidP="000722E7">
      <w:pPr>
        <w:spacing w:line="572" w:lineRule="exact"/>
        <w:rPr>
          <w:rFonts w:ascii="Times New Roman" w:eastAsia="仿宋" w:hAnsi="Times New Roman"/>
          <w:b/>
          <w:bCs/>
          <w:sz w:val="28"/>
          <w:szCs w:val="28"/>
        </w:rPr>
      </w:pPr>
      <w:r>
        <w:rPr>
          <w:rFonts w:ascii="Times New Roman" w:eastAsia="仿宋" w:hAnsi="Times New Roman" w:hint="eastAsia"/>
          <w:b/>
          <w:bCs/>
          <w:sz w:val="28"/>
          <w:szCs w:val="28"/>
        </w:rPr>
        <w:t>二、</w:t>
      </w:r>
      <w:r w:rsidR="000722E7" w:rsidRPr="000722E7">
        <w:rPr>
          <w:rFonts w:ascii="Times New Roman" w:eastAsia="仿宋" w:hAnsi="Times New Roman" w:hint="eastAsia"/>
          <w:b/>
          <w:bCs/>
          <w:sz w:val="28"/>
          <w:szCs w:val="28"/>
        </w:rPr>
        <w:t>项目</w:t>
      </w:r>
      <w:r w:rsidR="000722E7">
        <w:rPr>
          <w:rFonts w:ascii="Times New Roman" w:eastAsia="仿宋" w:hAnsi="Times New Roman" w:hint="eastAsia"/>
          <w:b/>
          <w:bCs/>
          <w:sz w:val="28"/>
          <w:szCs w:val="28"/>
        </w:rPr>
        <w:t>费用</w:t>
      </w:r>
    </w:p>
    <w:p w14:paraId="516CE1AA" w14:textId="7A5D2BAD" w:rsidR="000722E7" w:rsidRPr="000722E7" w:rsidRDefault="000722E7" w:rsidP="000722E7">
      <w:pPr>
        <w:spacing w:line="572" w:lineRule="exact"/>
        <w:ind w:firstLineChars="200" w:firstLine="560"/>
        <w:rPr>
          <w:rFonts w:ascii="Times New Roman" w:eastAsia="仿宋" w:hAnsi="Times New Roman"/>
          <w:sz w:val="28"/>
          <w:szCs w:val="28"/>
        </w:rPr>
      </w:pPr>
      <w:r w:rsidRPr="000722E7">
        <w:rPr>
          <w:rFonts w:ascii="Times New Roman" w:eastAsia="仿宋" w:hAnsi="Times New Roman" w:hint="eastAsia"/>
          <w:sz w:val="28"/>
          <w:szCs w:val="28"/>
        </w:rPr>
        <w:t>在线国际研修项目费用均为</w:t>
      </w:r>
      <w:r w:rsidRPr="000722E7">
        <w:rPr>
          <w:rFonts w:ascii="Times New Roman" w:eastAsia="仿宋" w:hAnsi="Times New Roman" w:hint="eastAsia"/>
          <w:sz w:val="28"/>
          <w:szCs w:val="28"/>
        </w:rPr>
        <w:t>18,900</w:t>
      </w:r>
      <w:r w:rsidRPr="000722E7">
        <w:rPr>
          <w:rFonts w:ascii="Times New Roman" w:eastAsia="仿宋" w:hAnsi="Times New Roman" w:hint="eastAsia"/>
          <w:sz w:val="28"/>
          <w:szCs w:val="28"/>
        </w:rPr>
        <w:t>元</w:t>
      </w:r>
      <w:r w:rsidRPr="000722E7">
        <w:rPr>
          <w:rFonts w:ascii="Times New Roman" w:eastAsia="仿宋" w:hAnsi="Times New Roman" w:hint="eastAsia"/>
          <w:sz w:val="28"/>
          <w:szCs w:val="28"/>
        </w:rPr>
        <w:t>/</w:t>
      </w:r>
      <w:r w:rsidRPr="000722E7">
        <w:rPr>
          <w:rFonts w:ascii="Times New Roman" w:eastAsia="仿宋" w:hAnsi="Times New Roman" w:hint="eastAsia"/>
          <w:sz w:val="28"/>
          <w:szCs w:val="28"/>
        </w:rPr>
        <w:t>人，包含研修费、平台使用费、班级管理费、证书费等。</w:t>
      </w:r>
    </w:p>
    <w:p w14:paraId="5F3031DF" w14:textId="14780548" w:rsidR="000722E7" w:rsidRPr="000722E7" w:rsidRDefault="008C53ED" w:rsidP="008C53ED">
      <w:pPr>
        <w:widowControl/>
        <w:jc w:val="left"/>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br w:type="page"/>
      </w:r>
    </w:p>
    <w:tbl>
      <w:tblPr>
        <w:tblStyle w:val="a3"/>
        <w:tblW w:w="8926" w:type="dxa"/>
        <w:tblLook w:val="04A0" w:firstRow="1" w:lastRow="0" w:firstColumn="1" w:lastColumn="0" w:noHBand="0" w:noVBand="1"/>
      </w:tblPr>
      <w:tblGrid>
        <w:gridCol w:w="1271"/>
        <w:gridCol w:w="7655"/>
      </w:tblGrid>
      <w:tr w:rsidR="000722E7" w:rsidRPr="000722E7" w14:paraId="26236778" w14:textId="77777777" w:rsidTr="000722E7">
        <w:trPr>
          <w:trHeight w:val="626"/>
        </w:trPr>
        <w:tc>
          <w:tcPr>
            <w:tcW w:w="1271" w:type="dxa"/>
            <w:vAlign w:val="center"/>
          </w:tcPr>
          <w:p w14:paraId="62C8077E"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lastRenderedPageBreak/>
              <w:t>项目编号</w:t>
            </w:r>
          </w:p>
        </w:tc>
        <w:tc>
          <w:tcPr>
            <w:tcW w:w="7655" w:type="dxa"/>
            <w:vAlign w:val="center"/>
          </w:tcPr>
          <w:p w14:paraId="2ED46B41" w14:textId="79DE3242" w:rsidR="000722E7" w:rsidRPr="000722E7" w:rsidRDefault="000722E7" w:rsidP="000722E7">
            <w:pPr>
              <w:spacing w:line="360" w:lineRule="auto"/>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101</w:t>
            </w:r>
          </w:p>
        </w:tc>
      </w:tr>
      <w:tr w:rsidR="000722E7" w:rsidRPr="000722E7" w14:paraId="47668350" w14:textId="77777777" w:rsidTr="000722E7">
        <w:trPr>
          <w:trHeight w:val="626"/>
        </w:trPr>
        <w:tc>
          <w:tcPr>
            <w:tcW w:w="1271" w:type="dxa"/>
            <w:vAlign w:val="center"/>
          </w:tcPr>
          <w:p w14:paraId="37452BAE"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项目名称</w:t>
            </w:r>
          </w:p>
        </w:tc>
        <w:tc>
          <w:tcPr>
            <w:tcW w:w="7655" w:type="dxa"/>
            <w:vAlign w:val="center"/>
          </w:tcPr>
          <w:p w14:paraId="73A977D1"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color w:val="000000" w:themeColor="text1"/>
                <w:sz w:val="24"/>
                <w:szCs w:val="24"/>
              </w:rPr>
              <w:t>美国芝加哥大学医院管理在线研修项目</w:t>
            </w:r>
          </w:p>
        </w:tc>
      </w:tr>
      <w:tr w:rsidR="000722E7" w:rsidRPr="000722E7" w14:paraId="0795BAB0" w14:textId="77777777" w:rsidTr="000722E7">
        <w:trPr>
          <w:trHeight w:val="626"/>
        </w:trPr>
        <w:tc>
          <w:tcPr>
            <w:tcW w:w="1271" w:type="dxa"/>
            <w:vAlign w:val="center"/>
          </w:tcPr>
          <w:p w14:paraId="42C86D9A"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开课时间</w:t>
            </w:r>
          </w:p>
        </w:tc>
        <w:tc>
          <w:tcPr>
            <w:tcW w:w="7655" w:type="dxa"/>
            <w:vAlign w:val="center"/>
          </w:tcPr>
          <w:p w14:paraId="1E21891C" w14:textId="5B64494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2023</w:t>
            </w:r>
            <w:r w:rsidRPr="000722E7">
              <w:rPr>
                <w:rFonts w:ascii="Times New Roman" w:eastAsia="仿宋" w:hAnsi="Times New Roman"/>
                <w:sz w:val="24"/>
                <w:szCs w:val="24"/>
              </w:rPr>
              <w:t>年</w:t>
            </w:r>
            <w:r w:rsidR="008C53ED">
              <w:rPr>
                <w:rFonts w:ascii="Times New Roman" w:eastAsia="仿宋" w:hAnsi="Times New Roman"/>
                <w:sz w:val="24"/>
                <w:szCs w:val="24"/>
              </w:rPr>
              <w:t>5</w:t>
            </w:r>
            <w:r w:rsidRPr="000722E7">
              <w:rPr>
                <w:rFonts w:ascii="Times New Roman" w:eastAsia="仿宋" w:hAnsi="Times New Roman"/>
                <w:sz w:val="24"/>
                <w:szCs w:val="24"/>
              </w:rPr>
              <w:t>月开课，共</w:t>
            </w:r>
            <w:r w:rsidRPr="000722E7">
              <w:rPr>
                <w:rFonts w:ascii="Times New Roman" w:eastAsia="仿宋" w:hAnsi="Times New Roman"/>
                <w:sz w:val="24"/>
                <w:szCs w:val="24"/>
              </w:rPr>
              <w:t>12</w:t>
            </w:r>
            <w:r w:rsidRPr="000722E7">
              <w:rPr>
                <w:rFonts w:ascii="Times New Roman" w:eastAsia="仿宋" w:hAnsi="Times New Roman"/>
                <w:sz w:val="24"/>
                <w:szCs w:val="24"/>
              </w:rPr>
              <w:t>次课程，每次课程</w:t>
            </w:r>
            <w:r w:rsidRPr="000722E7">
              <w:rPr>
                <w:rFonts w:ascii="Times New Roman" w:eastAsia="仿宋" w:hAnsi="Times New Roman"/>
                <w:sz w:val="24"/>
                <w:szCs w:val="24"/>
              </w:rPr>
              <w:t>45-60</w:t>
            </w:r>
            <w:r w:rsidRPr="000722E7">
              <w:rPr>
                <w:rFonts w:ascii="Times New Roman" w:eastAsia="仿宋" w:hAnsi="Times New Roman"/>
                <w:sz w:val="24"/>
                <w:szCs w:val="24"/>
              </w:rPr>
              <w:t>分钟</w:t>
            </w:r>
          </w:p>
        </w:tc>
      </w:tr>
      <w:tr w:rsidR="000722E7" w:rsidRPr="000722E7" w14:paraId="1A084C3D" w14:textId="77777777" w:rsidTr="000722E7">
        <w:trPr>
          <w:trHeight w:val="626"/>
        </w:trPr>
        <w:tc>
          <w:tcPr>
            <w:tcW w:w="1271" w:type="dxa"/>
            <w:vAlign w:val="center"/>
          </w:tcPr>
          <w:p w14:paraId="1627984E"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培训方式</w:t>
            </w:r>
          </w:p>
        </w:tc>
        <w:tc>
          <w:tcPr>
            <w:tcW w:w="7655" w:type="dxa"/>
            <w:vAlign w:val="center"/>
          </w:tcPr>
          <w:p w14:paraId="080A9BD1"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通过</w:t>
            </w:r>
            <w:r w:rsidRPr="000722E7">
              <w:rPr>
                <w:rFonts w:ascii="Times New Roman" w:eastAsia="仿宋" w:hAnsi="Times New Roman"/>
                <w:sz w:val="24"/>
                <w:szCs w:val="24"/>
              </w:rPr>
              <w:t>ZOOM</w:t>
            </w:r>
            <w:r w:rsidRPr="000722E7">
              <w:rPr>
                <w:rFonts w:ascii="Times New Roman" w:eastAsia="仿宋" w:hAnsi="Times New Roman"/>
                <w:sz w:val="24"/>
                <w:szCs w:val="24"/>
              </w:rPr>
              <w:t>远程实时授课、互动</w:t>
            </w:r>
          </w:p>
        </w:tc>
      </w:tr>
      <w:tr w:rsidR="000722E7" w:rsidRPr="000722E7" w14:paraId="4ECA9270" w14:textId="77777777" w:rsidTr="000722E7">
        <w:trPr>
          <w:trHeight w:val="626"/>
        </w:trPr>
        <w:tc>
          <w:tcPr>
            <w:tcW w:w="1271" w:type="dxa"/>
            <w:vAlign w:val="center"/>
          </w:tcPr>
          <w:p w14:paraId="4B617330"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项目优势</w:t>
            </w:r>
          </w:p>
        </w:tc>
        <w:tc>
          <w:tcPr>
            <w:tcW w:w="7655" w:type="dxa"/>
          </w:tcPr>
          <w:p w14:paraId="748CC6A9" w14:textId="77777777" w:rsidR="000722E7" w:rsidRPr="000722E7" w:rsidRDefault="000722E7" w:rsidP="000722E7">
            <w:pPr>
              <w:pStyle w:val="ab"/>
              <w:numPr>
                <w:ilvl w:val="0"/>
                <w:numId w:val="15"/>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英语培训，配备双语助教协助与外方互动，课程实时显示字幕，可通过人工智能手段实现高精度同声传译，双管齐下消除语言障碍；</w:t>
            </w:r>
          </w:p>
          <w:p w14:paraId="57AE3382" w14:textId="77777777" w:rsidR="000722E7" w:rsidRPr="000722E7" w:rsidRDefault="000722E7" w:rsidP="000722E7">
            <w:pPr>
              <w:pStyle w:val="ab"/>
              <w:numPr>
                <w:ilvl w:val="0"/>
                <w:numId w:val="15"/>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课程包括境外大量真实管理案例分析，课程提供外方授课课件，课后提供课程回放，便于学员充分巩固课程内容；</w:t>
            </w:r>
          </w:p>
          <w:p w14:paraId="50FAF4A4" w14:textId="77777777" w:rsidR="000722E7" w:rsidRPr="000722E7" w:rsidRDefault="000722E7" w:rsidP="000722E7">
            <w:pPr>
              <w:pStyle w:val="ab"/>
              <w:numPr>
                <w:ilvl w:val="0"/>
                <w:numId w:val="15"/>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课程全程提供微信群服务，配有专职助教至少</w:t>
            </w:r>
            <w:r w:rsidRPr="000722E7">
              <w:rPr>
                <w:rFonts w:ascii="Times New Roman" w:eastAsia="仿宋" w:hAnsi="Times New Roman" w:cs="Times New Roman"/>
              </w:rPr>
              <w:t>2</w:t>
            </w:r>
            <w:r w:rsidRPr="000722E7">
              <w:rPr>
                <w:rFonts w:ascii="Times New Roman" w:eastAsia="仿宋" w:hAnsi="Times New Roman" w:cs="Times New Roman"/>
              </w:rPr>
              <w:t>人。在项目前有专人辅导学员上课平台使用和网络测试，以确保学习过程顺利；</w:t>
            </w:r>
          </w:p>
          <w:p w14:paraId="46881F6E" w14:textId="77777777" w:rsidR="000722E7" w:rsidRPr="000722E7" w:rsidRDefault="000722E7" w:rsidP="000722E7">
            <w:pPr>
              <w:pStyle w:val="ab"/>
              <w:numPr>
                <w:ilvl w:val="0"/>
                <w:numId w:val="15"/>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项目结束后可协助学员与外方专家继续沟通联系，学员将会不定期受邀参加研修机构的在线国际学术会议；</w:t>
            </w:r>
          </w:p>
          <w:p w14:paraId="6F2A8F5B" w14:textId="77777777" w:rsidR="000722E7" w:rsidRPr="000722E7" w:rsidRDefault="000722E7" w:rsidP="000722E7">
            <w:pPr>
              <w:pStyle w:val="ab"/>
              <w:numPr>
                <w:ilvl w:val="0"/>
                <w:numId w:val="15"/>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研修结束后颁发【美国芝加哥大学医学中心】进修证书。</w:t>
            </w:r>
          </w:p>
        </w:tc>
      </w:tr>
      <w:tr w:rsidR="000722E7" w:rsidRPr="000722E7" w14:paraId="7A8B8890" w14:textId="77777777" w:rsidTr="000722E7">
        <w:trPr>
          <w:trHeight w:val="585"/>
        </w:trPr>
        <w:tc>
          <w:tcPr>
            <w:tcW w:w="1271" w:type="dxa"/>
            <w:vAlign w:val="center"/>
          </w:tcPr>
          <w:p w14:paraId="4C60C09B"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培训机构</w:t>
            </w:r>
          </w:p>
        </w:tc>
        <w:tc>
          <w:tcPr>
            <w:tcW w:w="7655" w:type="dxa"/>
          </w:tcPr>
          <w:p w14:paraId="36C9E60E" w14:textId="77777777" w:rsidR="000722E7" w:rsidRPr="000722E7" w:rsidRDefault="000722E7" w:rsidP="000722E7">
            <w:pPr>
              <w:spacing w:line="360" w:lineRule="auto"/>
              <w:jc w:val="left"/>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芝加哥大学由石油大王约翰</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洛克菲勒于</w:t>
            </w:r>
            <w:r w:rsidRPr="000722E7">
              <w:rPr>
                <w:rFonts w:ascii="Times New Roman" w:eastAsia="仿宋" w:hAnsi="Times New Roman"/>
                <w:color w:val="000000" w:themeColor="text1"/>
                <w:sz w:val="24"/>
                <w:szCs w:val="24"/>
              </w:rPr>
              <w:t>1890</w:t>
            </w:r>
            <w:r w:rsidRPr="000722E7">
              <w:rPr>
                <w:rFonts w:ascii="Times New Roman" w:eastAsia="仿宋" w:hAnsi="Times New Roman"/>
                <w:color w:val="000000" w:themeColor="text1"/>
                <w:sz w:val="24"/>
                <w:szCs w:val="24"/>
              </w:rPr>
              <w:t>年创办，坐落于美国金融中心芝加哥，是一所私立研究型大学，入选英国政府</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高潜力人才签证计划</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 xml:space="preserve"> </w:t>
            </w:r>
            <w:r w:rsidRPr="000722E7">
              <w:rPr>
                <w:rFonts w:ascii="Times New Roman" w:eastAsia="仿宋" w:hAnsi="Times New Roman"/>
                <w:color w:val="000000" w:themeColor="text1"/>
                <w:sz w:val="24"/>
                <w:szCs w:val="24"/>
              </w:rPr>
              <w:t>芝加哥大学素以盛产诺贝尔奖得主而闻名，约</w:t>
            </w:r>
            <w:r w:rsidRPr="000722E7">
              <w:rPr>
                <w:rFonts w:ascii="Times New Roman" w:eastAsia="仿宋" w:hAnsi="Times New Roman"/>
                <w:color w:val="000000" w:themeColor="text1"/>
                <w:sz w:val="24"/>
                <w:szCs w:val="24"/>
              </w:rPr>
              <w:t>40%</w:t>
            </w:r>
            <w:r w:rsidRPr="000722E7">
              <w:rPr>
                <w:rFonts w:ascii="Times New Roman" w:eastAsia="仿宋" w:hAnsi="Times New Roman"/>
                <w:color w:val="000000" w:themeColor="text1"/>
                <w:sz w:val="24"/>
                <w:szCs w:val="24"/>
              </w:rPr>
              <w:t>的诺贝尔经济学奖得主与芝大相关。截止至</w:t>
            </w:r>
            <w:r w:rsidRPr="000722E7">
              <w:rPr>
                <w:rFonts w:ascii="Times New Roman" w:eastAsia="仿宋" w:hAnsi="Times New Roman"/>
                <w:color w:val="000000" w:themeColor="text1"/>
                <w:sz w:val="24"/>
                <w:szCs w:val="24"/>
              </w:rPr>
              <w:t>2020</w:t>
            </w:r>
            <w:r w:rsidRPr="000722E7">
              <w:rPr>
                <w:rFonts w:ascii="Times New Roman" w:eastAsia="仿宋" w:hAnsi="Times New Roman"/>
                <w:color w:val="000000" w:themeColor="text1"/>
                <w:sz w:val="24"/>
                <w:szCs w:val="24"/>
              </w:rPr>
              <w:t>年</w:t>
            </w:r>
            <w:r w:rsidRPr="000722E7">
              <w:rPr>
                <w:rFonts w:ascii="Times New Roman" w:eastAsia="仿宋" w:hAnsi="Times New Roman"/>
                <w:color w:val="000000" w:themeColor="text1"/>
                <w:sz w:val="24"/>
                <w:szCs w:val="24"/>
              </w:rPr>
              <w:t>10</w:t>
            </w:r>
            <w:r w:rsidRPr="000722E7">
              <w:rPr>
                <w:rFonts w:ascii="Times New Roman" w:eastAsia="仿宋" w:hAnsi="Times New Roman"/>
                <w:color w:val="000000" w:themeColor="text1"/>
                <w:sz w:val="24"/>
                <w:szCs w:val="24"/>
              </w:rPr>
              <w:t>月，芝加哥大学的校友、教授及研究人员中，共产生了</w:t>
            </w:r>
            <w:r w:rsidRPr="000722E7">
              <w:rPr>
                <w:rFonts w:ascii="Times New Roman" w:eastAsia="仿宋" w:hAnsi="Times New Roman"/>
                <w:color w:val="000000" w:themeColor="text1"/>
                <w:sz w:val="24"/>
                <w:szCs w:val="24"/>
              </w:rPr>
              <w:t>100</w:t>
            </w:r>
            <w:r w:rsidRPr="000722E7">
              <w:rPr>
                <w:rFonts w:ascii="Times New Roman" w:eastAsia="仿宋" w:hAnsi="Times New Roman"/>
                <w:color w:val="000000" w:themeColor="text1"/>
                <w:sz w:val="24"/>
                <w:szCs w:val="24"/>
              </w:rPr>
              <w:t>位诺奖得主、位列世界第四，另有</w:t>
            </w:r>
            <w:r w:rsidRPr="000722E7">
              <w:rPr>
                <w:rFonts w:ascii="Times New Roman" w:eastAsia="仿宋" w:hAnsi="Times New Roman"/>
                <w:color w:val="000000" w:themeColor="text1"/>
                <w:sz w:val="24"/>
                <w:szCs w:val="24"/>
              </w:rPr>
              <w:t>10</w:t>
            </w:r>
            <w:r w:rsidRPr="000722E7">
              <w:rPr>
                <w:rFonts w:ascii="Times New Roman" w:eastAsia="仿宋" w:hAnsi="Times New Roman"/>
                <w:color w:val="000000" w:themeColor="text1"/>
                <w:sz w:val="24"/>
                <w:szCs w:val="24"/>
              </w:rPr>
              <w:t>位菲尔兹奖得主，位列世界第六。芝加哥大学医学中心是一所美国学术型医学中心，位于芝加哥南部的海德公园内。该医学中心是美国排名前</w:t>
            </w:r>
            <w:r w:rsidRPr="000722E7">
              <w:rPr>
                <w:rFonts w:ascii="Times New Roman" w:eastAsia="仿宋" w:hAnsi="Times New Roman"/>
                <w:color w:val="000000" w:themeColor="text1"/>
                <w:sz w:val="24"/>
                <w:szCs w:val="24"/>
              </w:rPr>
              <w:t>10</w:t>
            </w:r>
            <w:r w:rsidRPr="000722E7">
              <w:rPr>
                <w:rFonts w:ascii="Times New Roman" w:eastAsia="仿宋" w:hAnsi="Times New Roman"/>
                <w:color w:val="000000" w:themeColor="text1"/>
                <w:sz w:val="24"/>
                <w:szCs w:val="24"/>
              </w:rPr>
              <w:t>的医学院</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芝加哥大学普利兹克医学院的教学医院，隶属于芝加哥大学，并由大学管理运营。医学中心的医生均来自芝加哥大学医学团队，目前共管辖四所医院。</w:t>
            </w:r>
          </w:p>
        </w:tc>
      </w:tr>
      <w:tr w:rsidR="000722E7" w:rsidRPr="000722E7" w14:paraId="675EDCE9" w14:textId="77777777" w:rsidTr="000722E7">
        <w:trPr>
          <w:trHeight w:val="626"/>
        </w:trPr>
        <w:tc>
          <w:tcPr>
            <w:tcW w:w="1271" w:type="dxa"/>
            <w:vAlign w:val="center"/>
          </w:tcPr>
          <w:p w14:paraId="56030894"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项目讲师</w:t>
            </w:r>
          </w:p>
        </w:tc>
        <w:tc>
          <w:tcPr>
            <w:tcW w:w="7655" w:type="dxa"/>
            <w:vAlign w:val="center"/>
          </w:tcPr>
          <w:p w14:paraId="4D6CF0CE" w14:textId="77777777" w:rsidR="000722E7" w:rsidRPr="000722E7" w:rsidRDefault="000722E7" w:rsidP="000722E7">
            <w:pPr>
              <w:pStyle w:val="ab"/>
              <w:numPr>
                <w:ilvl w:val="0"/>
                <w:numId w:val="3"/>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芝加哥大学医院领导及医院管理专家团队</w:t>
            </w:r>
          </w:p>
        </w:tc>
      </w:tr>
      <w:tr w:rsidR="000722E7" w:rsidRPr="000722E7" w14:paraId="3738AA2C" w14:textId="77777777" w:rsidTr="000722E7">
        <w:trPr>
          <w:trHeight w:val="585"/>
        </w:trPr>
        <w:tc>
          <w:tcPr>
            <w:tcW w:w="1271" w:type="dxa"/>
            <w:vAlign w:val="center"/>
          </w:tcPr>
          <w:p w14:paraId="3D4DBAD3"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项目大纲</w:t>
            </w:r>
          </w:p>
          <w:p w14:paraId="6A0504DF"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lastRenderedPageBreak/>
              <w:t>（部分）</w:t>
            </w:r>
          </w:p>
        </w:tc>
        <w:tc>
          <w:tcPr>
            <w:tcW w:w="7655" w:type="dxa"/>
          </w:tcPr>
          <w:p w14:paraId="5D98BF25"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lastRenderedPageBreak/>
              <w:t>卫生体系治理模式</w:t>
            </w:r>
          </w:p>
          <w:p w14:paraId="47E9CA01"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lastRenderedPageBreak/>
              <w:t>战略规划制定过程</w:t>
            </w:r>
          </w:p>
          <w:p w14:paraId="6EF760DA"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如何让利用组织结构来推动战略执行</w:t>
            </w:r>
          </w:p>
          <w:p w14:paraId="234B78E4"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如何让评估投资和运营策略</w:t>
            </w:r>
          </w:p>
          <w:p w14:paraId="216999AC"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远程医疗及虚拟护理模式</w:t>
            </w:r>
          </w:p>
          <w:p w14:paraId="6B3922F7"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数字营销和传播战略</w:t>
            </w:r>
          </w:p>
          <w:p w14:paraId="09FF4283"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建造新型医院案例研究</w:t>
            </w:r>
          </w:p>
          <w:p w14:paraId="20A75AE8"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护理领导力及护理质量改进</w:t>
            </w:r>
          </w:p>
          <w:p w14:paraId="4F573C6A"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卓越运营和持续改进举措的理念</w:t>
            </w:r>
          </w:p>
          <w:p w14:paraId="60B588F2"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供应链运营和价值分析</w:t>
            </w:r>
          </w:p>
          <w:p w14:paraId="2F538EF8"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临床有效性团队建设，患者安全和服务质量监管</w:t>
            </w:r>
          </w:p>
          <w:p w14:paraId="33A09EE1"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医疗风险管理</w:t>
            </w:r>
          </w:p>
          <w:p w14:paraId="33FBEEF6"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医院感染控制</w:t>
            </w:r>
          </w:p>
          <w:p w14:paraId="630B294F"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通过新冠肺炎案例研究应对流行病的最佳做法</w:t>
            </w:r>
          </w:p>
          <w:p w14:paraId="3E3CA2A7"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如何利用临床信息学来提高质量和患者安全</w:t>
            </w:r>
          </w:p>
        </w:tc>
      </w:tr>
    </w:tbl>
    <w:p w14:paraId="24F77A64"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lastRenderedPageBreak/>
        <w:br w:type="page"/>
      </w:r>
    </w:p>
    <w:tbl>
      <w:tblPr>
        <w:tblStyle w:val="a3"/>
        <w:tblW w:w="8926" w:type="dxa"/>
        <w:tblLook w:val="04A0" w:firstRow="1" w:lastRow="0" w:firstColumn="1" w:lastColumn="0" w:noHBand="0" w:noVBand="1"/>
      </w:tblPr>
      <w:tblGrid>
        <w:gridCol w:w="1271"/>
        <w:gridCol w:w="7655"/>
      </w:tblGrid>
      <w:tr w:rsidR="000722E7" w:rsidRPr="000722E7" w14:paraId="0ACC56D6" w14:textId="77777777" w:rsidTr="000722E7">
        <w:trPr>
          <w:trHeight w:val="626"/>
        </w:trPr>
        <w:tc>
          <w:tcPr>
            <w:tcW w:w="1271" w:type="dxa"/>
            <w:vAlign w:val="center"/>
          </w:tcPr>
          <w:p w14:paraId="451F1DC1"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lastRenderedPageBreak/>
              <w:t>项目编号</w:t>
            </w:r>
          </w:p>
        </w:tc>
        <w:tc>
          <w:tcPr>
            <w:tcW w:w="7655" w:type="dxa"/>
            <w:vAlign w:val="center"/>
          </w:tcPr>
          <w:p w14:paraId="55C53D45" w14:textId="0F340A8D" w:rsidR="000722E7" w:rsidRPr="000722E7" w:rsidRDefault="000722E7" w:rsidP="000722E7">
            <w:pPr>
              <w:spacing w:line="360" w:lineRule="auto"/>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102</w:t>
            </w:r>
          </w:p>
        </w:tc>
      </w:tr>
      <w:tr w:rsidR="000722E7" w:rsidRPr="000722E7" w14:paraId="256764D2" w14:textId="77777777" w:rsidTr="000722E7">
        <w:trPr>
          <w:trHeight w:val="626"/>
        </w:trPr>
        <w:tc>
          <w:tcPr>
            <w:tcW w:w="1271" w:type="dxa"/>
            <w:vAlign w:val="center"/>
          </w:tcPr>
          <w:p w14:paraId="5C2C1041"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项目名称</w:t>
            </w:r>
          </w:p>
        </w:tc>
        <w:tc>
          <w:tcPr>
            <w:tcW w:w="7655" w:type="dxa"/>
            <w:vAlign w:val="center"/>
          </w:tcPr>
          <w:p w14:paraId="21787684"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英国剑桥大学重症医学研修项目</w:t>
            </w:r>
          </w:p>
        </w:tc>
      </w:tr>
      <w:tr w:rsidR="000722E7" w:rsidRPr="000722E7" w14:paraId="22098992" w14:textId="77777777" w:rsidTr="000722E7">
        <w:trPr>
          <w:trHeight w:val="626"/>
        </w:trPr>
        <w:tc>
          <w:tcPr>
            <w:tcW w:w="1271" w:type="dxa"/>
            <w:vAlign w:val="center"/>
          </w:tcPr>
          <w:p w14:paraId="0A938EFB"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开课时间</w:t>
            </w:r>
          </w:p>
        </w:tc>
        <w:tc>
          <w:tcPr>
            <w:tcW w:w="7655" w:type="dxa"/>
            <w:vAlign w:val="center"/>
          </w:tcPr>
          <w:p w14:paraId="59E0D99F" w14:textId="32288F29"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2023</w:t>
            </w:r>
            <w:r w:rsidRPr="000722E7">
              <w:rPr>
                <w:rFonts w:ascii="Times New Roman" w:eastAsia="仿宋" w:hAnsi="Times New Roman"/>
                <w:sz w:val="24"/>
                <w:szCs w:val="24"/>
              </w:rPr>
              <w:t>年</w:t>
            </w:r>
            <w:r w:rsidR="008C53ED">
              <w:rPr>
                <w:rFonts w:ascii="Times New Roman" w:eastAsia="仿宋" w:hAnsi="Times New Roman"/>
                <w:sz w:val="24"/>
                <w:szCs w:val="24"/>
              </w:rPr>
              <w:t>5</w:t>
            </w:r>
            <w:r w:rsidRPr="000722E7">
              <w:rPr>
                <w:rFonts w:ascii="Times New Roman" w:eastAsia="仿宋" w:hAnsi="Times New Roman"/>
                <w:sz w:val="24"/>
                <w:szCs w:val="24"/>
              </w:rPr>
              <w:t>月开课，共</w:t>
            </w:r>
            <w:r w:rsidRPr="000722E7">
              <w:rPr>
                <w:rFonts w:ascii="Times New Roman" w:eastAsia="仿宋" w:hAnsi="Times New Roman"/>
                <w:sz w:val="24"/>
                <w:szCs w:val="24"/>
              </w:rPr>
              <w:t>12</w:t>
            </w:r>
            <w:r w:rsidRPr="000722E7">
              <w:rPr>
                <w:rFonts w:ascii="Times New Roman" w:eastAsia="仿宋" w:hAnsi="Times New Roman"/>
                <w:sz w:val="24"/>
                <w:szCs w:val="24"/>
              </w:rPr>
              <w:t>次课程，每次课程</w:t>
            </w:r>
            <w:r w:rsidRPr="000722E7">
              <w:rPr>
                <w:rFonts w:ascii="Times New Roman" w:eastAsia="仿宋" w:hAnsi="Times New Roman"/>
                <w:sz w:val="24"/>
                <w:szCs w:val="24"/>
              </w:rPr>
              <w:t>45-60</w:t>
            </w:r>
            <w:r w:rsidRPr="000722E7">
              <w:rPr>
                <w:rFonts w:ascii="Times New Roman" w:eastAsia="仿宋" w:hAnsi="Times New Roman"/>
                <w:sz w:val="24"/>
                <w:szCs w:val="24"/>
              </w:rPr>
              <w:t>分钟</w:t>
            </w:r>
          </w:p>
        </w:tc>
      </w:tr>
      <w:tr w:rsidR="000722E7" w:rsidRPr="000722E7" w14:paraId="7E0C3B76" w14:textId="77777777" w:rsidTr="000722E7">
        <w:trPr>
          <w:trHeight w:val="626"/>
        </w:trPr>
        <w:tc>
          <w:tcPr>
            <w:tcW w:w="1271" w:type="dxa"/>
            <w:vAlign w:val="center"/>
          </w:tcPr>
          <w:p w14:paraId="62EF7397"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培训方式</w:t>
            </w:r>
          </w:p>
        </w:tc>
        <w:tc>
          <w:tcPr>
            <w:tcW w:w="7655" w:type="dxa"/>
            <w:vAlign w:val="center"/>
          </w:tcPr>
          <w:p w14:paraId="1732419F"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通过</w:t>
            </w:r>
            <w:r w:rsidRPr="000722E7">
              <w:rPr>
                <w:rFonts w:ascii="Times New Roman" w:eastAsia="仿宋" w:hAnsi="Times New Roman"/>
                <w:sz w:val="24"/>
                <w:szCs w:val="24"/>
              </w:rPr>
              <w:t>ZOOM</w:t>
            </w:r>
            <w:r w:rsidRPr="000722E7">
              <w:rPr>
                <w:rFonts w:ascii="Times New Roman" w:eastAsia="仿宋" w:hAnsi="Times New Roman"/>
                <w:sz w:val="24"/>
                <w:szCs w:val="24"/>
              </w:rPr>
              <w:t>远程实时授课、互动</w:t>
            </w:r>
          </w:p>
        </w:tc>
      </w:tr>
      <w:tr w:rsidR="000722E7" w:rsidRPr="000722E7" w14:paraId="3A512BC9" w14:textId="77777777" w:rsidTr="000722E7">
        <w:trPr>
          <w:trHeight w:val="626"/>
        </w:trPr>
        <w:tc>
          <w:tcPr>
            <w:tcW w:w="1271" w:type="dxa"/>
            <w:vAlign w:val="center"/>
          </w:tcPr>
          <w:p w14:paraId="365221BE"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项目优势</w:t>
            </w:r>
          </w:p>
        </w:tc>
        <w:tc>
          <w:tcPr>
            <w:tcW w:w="7655" w:type="dxa"/>
            <w:vAlign w:val="center"/>
          </w:tcPr>
          <w:p w14:paraId="07E543E1" w14:textId="77777777" w:rsidR="000722E7" w:rsidRPr="000722E7" w:rsidRDefault="000722E7" w:rsidP="000722E7">
            <w:pPr>
              <w:pStyle w:val="ab"/>
              <w:numPr>
                <w:ilvl w:val="0"/>
                <w:numId w:val="7"/>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英语培训，配备双语助教协助与外方互动，课程实时显示字幕，可通过人工智能手段实现高精度同声传译，双管齐下消除语言障碍；</w:t>
            </w:r>
          </w:p>
          <w:p w14:paraId="0169B7A7" w14:textId="77777777" w:rsidR="000722E7" w:rsidRPr="000722E7" w:rsidRDefault="000722E7" w:rsidP="000722E7">
            <w:pPr>
              <w:pStyle w:val="ab"/>
              <w:numPr>
                <w:ilvl w:val="0"/>
                <w:numId w:val="7"/>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课程包括境外大量真实病例分析，课程提供外方授课课件，课后提供课程回放，便于学员充分巩固课程内容；</w:t>
            </w:r>
          </w:p>
          <w:p w14:paraId="4FB73BE3" w14:textId="77777777" w:rsidR="000722E7" w:rsidRPr="000722E7" w:rsidRDefault="000722E7" w:rsidP="000722E7">
            <w:pPr>
              <w:pStyle w:val="ab"/>
              <w:numPr>
                <w:ilvl w:val="0"/>
                <w:numId w:val="7"/>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课程全程提供微信群服务，配有专职助教至少</w:t>
            </w:r>
            <w:r w:rsidRPr="000722E7">
              <w:rPr>
                <w:rFonts w:ascii="Times New Roman" w:eastAsia="仿宋" w:hAnsi="Times New Roman" w:cs="Times New Roman"/>
              </w:rPr>
              <w:t>2</w:t>
            </w:r>
            <w:r w:rsidRPr="000722E7">
              <w:rPr>
                <w:rFonts w:ascii="Times New Roman" w:eastAsia="仿宋" w:hAnsi="Times New Roman" w:cs="Times New Roman"/>
              </w:rPr>
              <w:t>人。在项目前有专人辅导学员上课平台使用和网络测试，以确保学习过程顺利；</w:t>
            </w:r>
          </w:p>
          <w:p w14:paraId="4381527A" w14:textId="77777777" w:rsidR="000722E7" w:rsidRPr="000722E7" w:rsidRDefault="000722E7" w:rsidP="000722E7">
            <w:pPr>
              <w:pStyle w:val="ab"/>
              <w:numPr>
                <w:ilvl w:val="0"/>
                <w:numId w:val="7"/>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项目结束后可协助学员与外方专家继续沟通联系，学员将会不定期受邀参加研修机构的在线国际学术会议；</w:t>
            </w:r>
          </w:p>
          <w:p w14:paraId="5345DD8C" w14:textId="77777777" w:rsidR="000722E7" w:rsidRPr="000722E7" w:rsidRDefault="000722E7" w:rsidP="000722E7">
            <w:pPr>
              <w:pStyle w:val="ab"/>
              <w:numPr>
                <w:ilvl w:val="0"/>
                <w:numId w:val="7"/>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研修结束后颁发【英国剑桥大学】进修证书。</w:t>
            </w:r>
          </w:p>
        </w:tc>
      </w:tr>
      <w:tr w:rsidR="000722E7" w:rsidRPr="000722E7" w14:paraId="238A8E38" w14:textId="77777777" w:rsidTr="000722E7">
        <w:trPr>
          <w:trHeight w:val="585"/>
        </w:trPr>
        <w:tc>
          <w:tcPr>
            <w:tcW w:w="1271" w:type="dxa"/>
            <w:vAlign w:val="center"/>
          </w:tcPr>
          <w:p w14:paraId="57099563"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培训机构</w:t>
            </w:r>
          </w:p>
        </w:tc>
        <w:tc>
          <w:tcPr>
            <w:tcW w:w="7655" w:type="dxa"/>
            <w:vAlign w:val="center"/>
          </w:tcPr>
          <w:p w14:paraId="25B4C8DD" w14:textId="77777777" w:rsidR="000722E7" w:rsidRPr="000722E7" w:rsidRDefault="000722E7" w:rsidP="000722E7">
            <w:pPr>
              <w:spacing w:line="360" w:lineRule="auto"/>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剑桥大学，是一所世界顶尖的公立研究型大学，采用传统学院制，</w:t>
            </w:r>
            <w:r w:rsidRPr="000722E7">
              <w:rPr>
                <w:rFonts w:ascii="Times New Roman" w:eastAsia="仿宋" w:hAnsi="Times New Roman"/>
                <w:color w:val="000000" w:themeColor="text1"/>
                <w:sz w:val="24"/>
                <w:szCs w:val="24"/>
              </w:rPr>
              <w:t>31</w:t>
            </w:r>
            <w:r w:rsidRPr="000722E7">
              <w:rPr>
                <w:rFonts w:ascii="Times New Roman" w:eastAsia="仿宋" w:hAnsi="Times New Roman"/>
                <w:color w:val="000000" w:themeColor="text1"/>
                <w:sz w:val="24"/>
                <w:szCs w:val="24"/>
              </w:rPr>
              <w:t>个学院中，耶稣学院是入学申请人数最多、录取率最低的学院。其与牛津大学并称为牛剑，是罗素大学集团成员。剑桥大学医学院是独立的、自治的实体，也是剑桥大学所有学院中规模最大的学院之一，进化论的创立者达尔文就是毕业于剑桥大学医学院。剑桥大学公共卫生研究所隶属于剑桥大学医学院，医学院独立的、自治的实体，也是剑桥大学所有学院中规模最大的学院之一，进化论的创立者达尔文就是毕业于剑桥大学医学院。医学院设有</w:t>
            </w:r>
            <w:r w:rsidRPr="000722E7">
              <w:rPr>
                <w:rFonts w:ascii="Times New Roman" w:eastAsia="仿宋" w:hAnsi="Times New Roman"/>
                <w:color w:val="000000" w:themeColor="text1"/>
                <w:sz w:val="24"/>
                <w:szCs w:val="24"/>
              </w:rPr>
              <w:t>12</w:t>
            </w:r>
            <w:r w:rsidRPr="000722E7">
              <w:rPr>
                <w:rFonts w:ascii="Times New Roman" w:eastAsia="仿宋" w:hAnsi="Times New Roman"/>
                <w:color w:val="000000" w:themeColor="text1"/>
                <w:sz w:val="24"/>
                <w:szCs w:val="24"/>
              </w:rPr>
              <w:t>个学系，从基础生物医学研究一直延伸到临床、公共卫生，并与英国和国际社会的其他科学家紧密联系。剑桥大学医院</w:t>
            </w:r>
            <w:r w:rsidRPr="000722E7">
              <w:rPr>
                <w:rFonts w:ascii="Times New Roman" w:eastAsia="仿宋" w:hAnsi="Times New Roman"/>
                <w:color w:val="000000" w:themeColor="text1"/>
                <w:sz w:val="24"/>
                <w:szCs w:val="24"/>
              </w:rPr>
              <w:t>NHS Foundation Trust</w:t>
            </w:r>
            <w:r w:rsidRPr="000722E7">
              <w:rPr>
                <w:rFonts w:ascii="Times New Roman" w:eastAsia="仿宋" w:hAnsi="Times New Roman"/>
                <w:color w:val="000000" w:themeColor="text1"/>
                <w:sz w:val="24"/>
                <w:szCs w:val="24"/>
              </w:rPr>
              <w:t>是英国规模最大、专业度最高的信托机构之一，下设阿登布鲁克医院、皇家帕普沃斯医院以及</w:t>
            </w:r>
            <w:r w:rsidRPr="000722E7">
              <w:rPr>
                <w:rFonts w:ascii="Times New Roman" w:eastAsia="仿宋" w:hAnsi="Times New Roman"/>
                <w:color w:val="000000" w:themeColor="text1"/>
                <w:sz w:val="24"/>
                <w:szCs w:val="24"/>
              </w:rPr>
              <w:t>ROSIE</w:t>
            </w:r>
            <w:r w:rsidRPr="000722E7">
              <w:rPr>
                <w:rFonts w:ascii="Times New Roman" w:eastAsia="仿宋" w:hAnsi="Times New Roman"/>
                <w:color w:val="000000" w:themeColor="text1"/>
                <w:sz w:val="24"/>
                <w:szCs w:val="24"/>
              </w:rPr>
              <w:t>医院。剑桥大学的临床医学学院、分子生物学实验室、临床研究中心、免疫学和治疗传染病</w:t>
            </w:r>
            <w:r w:rsidRPr="000722E7">
              <w:rPr>
                <w:rFonts w:ascii="Times New Roman" w:eastAsia="仿宋" w:hAnsi="Times New Roman"/>
                <w:color w:val="000000" w:themeColor="text1"/>
                <w:sz w:val="24"/>
                <w:szCs w:val="24"/>
              </w:rPr>
              <w:lastRenderedPageBreak/>
              <w:t>研究所和心肺研究所都坐落在这些医院中。剑桥大学医院信托集团也是英国区域性外伤中心、区域神经外科中心、国际知名移植中心、体外膜氧合</w:t>
            </w:r>
            <w:r w:rsidRPr="000722E7">
              <w:rPr>
                <w:rFonts w:ascii="Times New Roman" w:eastAsia="仿宋" w:hAnsi="Times New Roman"/>
                <w:color w:val="000000" w:themeColor="text1"/>
                <w:sz w:val="24"/>
                <w:szCs w:val="24"/>
              </w:rPr>
              <w:t>(ECMO)</w:t>
            </w:r>
            <w:r w:rsidRPr="000722E7">
              <w:rPr>
                <w:rFonts w:ascii="Times New Roman" w:eastAsia="仿宋" w:hAnsi="Times New Roman"/>
                <w:color w:val="000000" w:themeColor="text1"/>
                <w:sz w:val="24"/>
                <w:szCs w:val="24"/>
              </w:rPr>
              <w:t>中心、孕产妇急症中心等重要医疗中心。</w:t>
            </w:r>
          </w:p>
        </w:tc>
      </w:tr>
      <w:tr w:rsidR="000722E7" w:rsidRPr="000722E7" w14:paraId="3B1C7BC4" w14:textId="77777777" w:rsidTr="000722E7">
        <w:trPr>
          <w:trHeight w:val="626"/>
        </w:trPr>
        <w:tc>
          <w:tcPr>
            <w:tcW w:w="1271" w:type="dxa"/>
            <w:vAlign w:val="center"/>
          </w:tcPr>
          <w:p w14:paraId="157EBC35"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lastRenderedPageBreak/>
              <w:t>项目讲师</w:t>
            </w:r>
          </w:p>
        </w:tc>
        <w:tc>
          <w:tcPr>
            <w:tcW w:w="7655" w:type="dxa"/>
            <w:vAlign w:val="center"/>
          </w:tcPr>
          <w:p w14:paraId="3A070A22" w14:textId="77777777" w:rsidR="000722E7" w:rsidRPr="000722E7" w:rsidRDefault="000722E7" w:rsidP="000722E7">
            <w:pPr>
              <w:pStyle w:val="ab"/>
              <w:numPr>
                <w:ilvl w:val="0"/>
                <w:numId w:val="3"/>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英国剑桥大学及剑桥大学医院重症医学专家团队</w:t>
            </w:r>
          </w:p>
        </w:tc>
      </w:tr>
      <w:tr w:rsidR="000722E7" w:rsidRPr="000722E7" w14:paraId="4514658E" w14:textId="77777777" w:rsidTr="000722E7">
        <w:trPr>
          <w:trHeight w:val="585"/>
        </w:trPr>
        <w:tc>
          <w:tcPr>
            <w:tcW w:w="1271" w:type="dxa"/>
            <w:vAlign w:val="center"/>
          </w:tcPr>
          <w:p w14:paraId="4EC4D7A2"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项目大纲</w:t>
            </w:r>
          </w:p>
          <w:p w14:paraId="70913BFD"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（部分）</w:t>
            </w:r>
          </w:p>
        </w:tc>
        <w:tc>
          <w:tcPr>
            <w:tcW w:w="7655" w:type="dxa"/>
            <w:vAlign w:val="center"/>
          </w:tcPr>
          <w:p w14:paraId="0EB74675"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重症患者的识别和评估</w:t>
            </w:r>
          </w:p>
          <w:p w14:paraId="2816BF90"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血流动力学监测和治疗</w:t>
            </w:r>
          </w:p>
          <w:p w14:paraId="0BBFAE9D"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重症心血管疾病的诊断和处理</w:t>
            </w:r>
          </w:p>
          <w:p w14:paraId="539A7275"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机械通气相关技术</w:t>
            </w:r>
          </w:p>
          <w:p w14:paraId="6725DFE6"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重症患者的出血和凝血障碍</w:t>
            </w:r>
          </w:p>
          <w:p w14:paraId="330B5BE3"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抗菌药物在</w:t>
            </w:r>
            <w:r w:rsidRPr="000722E7">
              <w:rPr>
                <w:rFonts w:ascii="Times New Roman" w:eastAsia="仿宋" w:hAnsi="Times New Roman" w:cs="Times New Roman"/>
                <w:color w:val="000000" w:themeColor="text1"/>
              </w:rPr>
              <w:t>ICU</w:t>
            </w:r>
            <w:r w:rsidRPr="000722E7">
              <w:rPr>
                <w:rFonts w:ascii="Times New Roman" w:eastAsia="仿宋" w:hAnsi="Times New Roman" w:cs="Times New Roman"/>
                <w:color w:val="000000" w:themeColor="text1"/>
              </w:rPr>
              <w:t>的应用原则</w:t>
            </w:r>
          </w:p>
          <w:p w14:paraId="55D0EB6E"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脓毒症和多器官功能障碍综合征</w:t>
            </w:r>
          </w:p>
          <w:p w14:paraId="4AE4BE3E"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重症患者的急性肝损伤与急性肝衰竭</w:t>
            </w:r>
          </w:p>
          <w:p w14:paraId="44631DD9"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重症患者的胃肠功能衰竭</w:t>
            </w:r>
          </w:p>
          <w:p w14:paraId="297CF90E"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急性肾损伤的诊断与治疗</w:t>
            </w:r>
          </w:p>
          <w:p w14:paraId="3A6B6527"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重症血液净化技术</w:t>
            </w:r>
          </w:p>
        </w:tc>
      </w:tr>
    </w:tbl>
    <w:p w14:paraId="3A88D101" w14:textId="77777777" w:rsidR="000722E7" w:rsidRPr="000722E7" w:rsidRDefault="000722E7" w:rsidP="000722E7">
      <w:pPr>
        <w:spacing w:line="360" w:lineRule="auto"/>
        <w:rPr>
          <w:rFonts w:ascii="Times New Roman" w:eastAsia="仿宋" w:hAnsi="Times New Roman"/>
          <w:sz w:val="24"/>
          <w:szCs w:val="24"/>
        </w:rPr>
      </w:pPr>
    </w:p>
    <w:p w14:paraId="7AF116FC" w14:textId="484DFE09" w:rsidR="000722E7" w:rsidRPr="000722E7" w:rsidRDefault="000722E7" w:rsidP="008C53ED">
      <w:pPr>
        <w:spacing w:line="360" w:lineRule="auto"/>
        <w:rPr>
          <w:rFonts w:ascii="Times New Roman" w:eastAsia="仿宋" w:hAnsi="Times New Roman"/>
          <w:sz w:val="24"/>
          <w:szCs w:val="24"/>
        </w:rPr>
      </w:pPr>
      <w:r w:rsidRPr="000722E7">
        <w:rPr>
          <w:rFonts w:ascii="Times New Roman" w:eastAsia="仿宋" w:hAnsi="Times New Roman"/>
          <w:sz w:val="24"/>
          <w:szCs w:val="24"/>
        </w:rPr>
        <w:br w:type="page"/>
      </w:r>
    </w:p>
    <w:tbl>
      <w:tblPr>
        <w:tblStyle w:val="a3"/>
        <w:tblW w:w="8926" w:type="dxa"/>
        <w:tblLook w:val="04A0" w:firstRow="1" w:lastRow="0" w:firstColumn="1" w:lastColumn="0" w:noHBand="0" w:noVBand="1"/>
      </w:tblPr>
      <w:tblGrid>
        <w:gridCol w:w="1271"/>
        <w:gridCol w:w="7655"/>
      </w:tblGrid>
      <w:tr w:rsidR="000722E7" w:rsidRPr="000722E7" w14:paraId="28CA00BB" w14:textId="77777777" w:rsidTr="000722E7">
        <w:trPr>
          <w:trHeight w:val="626"/>
        </w:trPr>
        <w:tc>
          <w:tcPr>
            <w:tcW w:w="1271" w:type="dxa"/>
            <w:vAlign w:val="center"/>
          </w:tcPr>
          <w:p w14:paraId="792E2558"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lastRenderedPageBreak/>
              <w:t>项目编号</w:t>
            </w:r>
          </w:p>
        </w:tc>
        <w:tc>
          <w:tcPr>
            <w:tcW w:w="7655" w:type="dxa"/>
            <w:vAlign w:val="center"/>
          </w:tcPr>
          <w:p w14:paraId="7A5BA4B1" w14:textId="01560A64" w:rsidR="000722E7" w:rsidRPr="000722E7" w:rsidRDefault="000722E7" w:rsidP="000722E7">
            <w:pPr>
              <w:spacing w:line="360" w:lineRule="auto"/>
              <w:jc w:val="left"/>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10</w:t>
            </w:r>
            <w:r w:rsidR="008C53ED">
              <w:rPr>
                <w:rFonts w:ascii="Times New Roman" w:eastAsia="仿宋" w:hAnsi="Times New Roman"/>
                <w:color w:val="000000" w:themeColor="text1"/>
                <w:sz w:val="24"/>
                <w:szCs w:val="24"/>
              </w:rPr>
              <w:t>3</w:t>
            </w:r>
          </w:p>
        </w:tc>
      </w:tr>
      <w:tr w:rsidR="000722E7" w:rsidRPr="000722E7" w14:paraId="6AE22C42" w14:textId="77777777" w:rsidTr="000722E7">
        <w:trPr>
          <w:trHeight w:val="626"/>
        </w:trPr>
        <w:tc>
          <w:tcPr>
            <w:tcW w:w="1271" w:type="dxa"/>
            <w:vAlign w:val="center"/>
          </w:tcPr>
          <w:p w14:paraId="688AC519"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项目名称</w:t>
            </w:r>
          </w:p>
        </w:tc>
        <w:tc>
          <w:tcPr>
            <w:tcW w:w="7655" w:type="dxa"/>
            <w:vAlign w:val="center"/>
          </w:tcPr>
          <w:p w14:paraId="2EB82EA5" w14:textId="77777777" w:rsidR="000722E7" w:rsidRPr="000722E7" w:rsidRDefault="000722E7" w:rsidP="000722E7">
            <w:pPr>
              <w:spacing w:line="360" w:lineRule="auto"/>
              <w:jc w:val="left"/>
              <w:rPr>
                <w:rFonts w:ascii="Times New Roman" w:eastAsia="仿宋" w:hAnsi="Times New Roman"/>
                <w:sz w:val="24"/>
                <w:szCs w:val="24"/>
              </w:rPr>
            </w:pPr>
            <w:r w:rsidRPr="000722E7">
              <w:rPr>
                <w:rFonts w:ascii="Times New Roman" w:eastAsia="仿宋" w:hAnsi="Times New Roman"/>
                <w:sz w:val="24"/>
                <w:szCs w:val="24"/>
              </w:rPr>
              <w:t>英国盖伊和圣托马斯医院内分泌科研修项目</w:t>
            </w:r>
          </w:p>
        </w:tc>
      </w:tr>
      <w:tr w:rsidR="000722E7" w:rsidRPr="000722E7" w14:paraId="52A17C9E" w14:textId="77777777" w:rsidTr="000722E7">
        <w:trPr>
          <w:trHeight w:val="626"/>
        </w:trPr>
        <w:tc>
          <w:tcPr>
            <w:tcW w:w="1271" w:type="dxa"/>
            <w:vAlign w:val="center"/>
          </w:tcPr>
          <w:p w14:paraId="01C8C249"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开课时间</w:t>
            </w:r>
          </w:p>
        </w:tc>
        <w:tc>
          <w:tcPr>
            <w:tcW w:w="7655" w:type="dxa"/>
            <w:vAlign w:val="center"/>
          </w:tcPr>
          <w:p w14:paraId="0DD229FD" w14:textId="77777777" w:rsidR="000722E7" w:rsidRPr="000722E7" w:rsidRDefault="000722E7" w:rsidP="000722E7">
            <w:pPr>
              <w:spacing w:line="360" w:lineRule="auto"/>
              <w:jc w:val="left"/>
              <w:rPr>
                <w:rFonts w:ascii="Times New Roman" w:eastAsia="仿宋" w:hAnsi="Times New Roman"/>
                <w:sz w:val="24"/>
                <w:szCs w:val="24"/>
              </w:rPr>
            </w:pPr>
            <w:r w:rsidRPr="000722E7">
              <w:rPr>
                <w:rFonts w:ascii="Times New Roman" w:eastAsia="仿宋" w:hAnsi="Times New Roman"/>
                <w:sz w:val="24"/>
                <w:szCs w:val="24"/>
              </w:rPr>
              <w:t>2023</w:t>
            </w:r>
            <w:r w:rsidRPr="000722E7">
              <w:rPr>
                <w:rFonts w:ascii="Times New Roman" w:eastAsia="仿宋" w:hAnsi="Times New Roman"/>
                <w:sz w:val="24"/>
                <w:szCs w:val="24"/>
              </w:rPr>
              <w:t>年</w:t>
            </w:r>
            <w:r w:rsidRPr="000722E7">
              <w:rPr>
                <w:rFonts w:ascii="Times New Roman" w:eastAsia="仿宋" w:hAnsi="Times New Roman"/>
                <w:sz w:val="24"/>
                <w:szCs w:val="24"/>
              </w:rPr>
              <w:t>5</w:t>
            </w:r>
            <w:r w:rsidRPr="000722E7">
              <w:rPr>
                <w:rFonts w:ascii="Times New Roman" w:eastAsia="仿宋" w:hAnsi="Times New Roman"/>
                <w:sz w:val="24"/>
                <w:szCs w:val="24"/>
              </w:rPr>
              <w:t>月开课，共</w:t>
            </w:r>
            <w:r w:rsidRPr="000722E7">
              <w:rPr>
                <w:rFonts w:ascii="Times New Roman" w:eastAsia="仿宋" w:hAnsi="Times New Roman"/>
                <w:sz w:val="24"/>
                <w:szCs w:val="24"/>
              </w:rPr>
              <w:t>10</w:t>
            </w:r>
            <w:r w:rsidRPr="000722E7">
              <w:rPr>
                <w:rFonts w:ascii="Times New Roman" w:eastAsia="仿宋" w:hAnsi="Times New Roman"/>
                <w:sz w:val="24"/>
                <w:szCs w:val="24"/>
              </w:rPr>
              <w:t>次课程，每次课程</w:t>
            </w:r>
            <w:r w:rsidRPr="000722E7">
              <w:rPr>
                <w:rFonts w:ascii="Times New Roman" w:eastAsia="仿宋" w:hAnsi="Times New Roman"/>
                <w:sz w:val="24"/>
                <w:szCs w:val="24"/>
              </w:rPr>
              <w:t>45-60</w:t>
            </w:r>
            <w:r w:rsidRPr="000722E7">
              <w:rPr>
                <w:rFonts w:ascii="Times New Roman" w:eastAsia="仿宋" w:hAnsi="Times New Roman"/>
                <w:sz w:val="24"/>
                <w:szCs w:val="24"/>
              </w:rPr>
              <w:t>分钟</w:t>
            </w:r>
          </w:p>
        </w:tc>
      </w:tr>
      <w:tr w:rsidR="000722E7" w:rsidRPr="000722E7" w14:paraId="7D47FC5A" w14:textId="77777777" w:rsidTr="000722E7">
        <w:trPr>
          <w:trHeight w:val="626"/>
        </w:trPr>
        <w:tc>
          <w:tcPr>
            <w:tcW w:w="1271" w:type="dxa"/>
            <w:vAlign w:val="center"/>
          </w:tcPr>
          <w:p w14:paraId="1836A29A"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培训方式</w:t>
            </w:r>
          </w:p>
        </w:tc>
        <w:tc>
          <w:tcPr>
            <w:tcW w:w="7655" w:type="dxa"/>
            <w:vAlign w:val="center"/>
          </w:tcPr>
          <w:p w14:paraId="0308A253" w14:textId="77777777" w:rsidR="000722E7" w:rsidRPr="000722E7" w:rsidRDefault="000722E7" w:rsidP="000722E7">
            <w:pPr>
              <w:spacing w:line="360" w:lineRule="auto"/>
              <w:jc w:val="left"/>
              <w:rPr>
                <w:rFonts w:ascii="Times New Roman" w:eastAsia="仿宋" w:hAnsi="Times New Roman"/>
                <w:sz w:val="24"/>
                <w:szCs w:val="24"/>
              </w:rPr>
            </w:pPr>
            <w:r w:rsidRPr="000722E7">
              <w:rPr>
                <w:rFonts w:ascii="Times New Roman" w:eastAsia="仿宋" w:hAnsi="Times New Roman"/>
                <w:sz w:val="24"/>
                <w:szCs w:val="24"/>
              </w:rPr>
              <w:t>通过</w:t>
            </w:r>
            <w:r w:rsidRPr="000722E7">
              <w:rPr>
                <w:rFonts w:ascii="Times New Roman" w:eastAsia="仿宋" w:hAnsi="Times New Roman"/>
                <w:sz w:val="24"/>
                <w:szCs w:val="24"/>
              </w:rPr>
              <w:t>ZOOM</w:t>
            </w:r>
            <w:r w:rsidRPr="000722E7">
              <w:rPr>
                <w:rFonts w:ascii="Times New Roman" w:eastAsia="仿宋" w:hAnsi="Times New Roman"/>
                <w:sz w:val="24"/>
                <w:szCs w:val="24"/>
              </w:rPr>
              <w:t>远程实时授课、互动</w:t>
            </w:r>
          </w:p>
        </w:tc>
      </w:tr>
      <w:tr w:rsidR="000722E7" w:rsidRPr="000722E7" w14:paraId="48346B32" w14:textId="77777777" w:rsidTr="000722E7">
        <w:trPr>
          <w:trHeight w:val="626"/>
        </w:trPr>
        <w:tc>
          <w:tcPr>
            <w:tcW w:w="1271" w:type="dxa"/>
            <w:vAlign w:val="center"/>
          </w:tcPr>
          <w:p w14:paraId="4DA8FD5C"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项目优势</w:t>
            </w:r>
          </w:p>
        </w:tc>
        <w:tc>
          <w:tcPr>
            <w:tcW w:w="7655" w:type="dxa"/>
          </w:tcPr>
          <w:p w14:paraId="670C9C25" w14:textId="77777777" w:rsidR="000722E7" w:rsidRPr="000722E7" w:rsidRDefault="000722E7" w:rsidP="000722E7">
            <w:pPr>
              <w:pStyle w:val="ab"/>
              <w:numPr>
                <w:ilvl w:val="0"/>
                <w:numId w:val="9"/>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英语培训，配备双语助教协助与外方互动，课程实时显示字幕，可通过人工智能手段实现高精度同声传译，双管齐下消除语言障碍；</w:t>
            </w:r>
          </w:p>
          <w:p w14:paraId="69CF1C98" w14:textId="77777777" w:rsidR="000722E7" w:rsidRPr="000722E7" w:rsidRDefault="000722E7" w:rsidP="000722E7">
            <w:pPr>
              <w:pStyle w:val="ab"/>
              <w:numPr>
                <w:ilvl w:val="0"/>
                <w:numId w:val="9"/>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课程包括境外大量真实病例分析，课程提供外方授课课件，课后提供课程回放，便于学员充分巩固课程内容；</w:t>
            </w:r>
          </w:p>
          <w:p w14:paraId="4988D54D" w14:textId="77777777" w:rsidR="000722E7" w:rsidRPr="000722E7" w:rsidRDefault="000722E7" w:rsidP="000722E7">
            <w:pPr>
              <w:pStyle w:val="ab"/>
              <w:numPr>
                <w:ilvl w:val="0"/>
                <w:numId w:val="9"/>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课程全程提供微信群服务，配有专职助教至少</w:t>
            </w:r>
            <w:r w:rsidRPr="000722E7">
              <w:rPr>
                <w:rFonts w:ascii="Times New Roman" w:eastAsia="仿宋" w:hAnsi="Times New Roman" w:cs="Times New Roman"/>
              </w:rPr>
              <w:t>2</w:t>
            </w:r>
            <w:r w:rsidRPr="000722E7">
              <w:rPr>
                <w:rFonts w:ascii="Times New Roman" w:eastAsia="仿宋" w:hAnsi="Times New Roman" w:cs="Times New Roman"/>
              </w:rPr>
              <w:t>人。在项目前有专人辅导学员上课平台使用和网络测试，以确保学习过程顺利；</w:t>
            </w:r>
          </w:p>
          <w:p w14:paraId="216BBBE6" w14:textId="77777777" w:rsidR="000722E7" w:rsidRPr="000722E7" w:rsidRDefault="000722E7" w:rsidP="000722E7">
            <w:pPr>
              <w:pStyle w:val="ab"/>
              <w:numPr>
                <w:ilvl w:val="0"/>
                <w:numId w:val="9"/>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项目结束后可协助学员与外方专家继续沟通联系，学员将会不定期受邀参加研修机构的在线国际学术会议；</w:t>
            </w:r>
          </w:p>
          <w:p w14:paraId="3D1420A0" w14:textId="77777777" w:rsidR="000722E7" w:rsidRPr="000722E7" w:rsidRDefault="000722E7" w:rsidP="000722E7">
            <w:pPr>
              <w:pStyle w:val="ab"/>
              <w:numPr>
                <w:ilvl w:val="0"/>
                <w:numId w:val="9"/>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研修结束后颁发【英国盖伊和圣托马斯医院】进修证书。</w:t>
            </w:r>
          </w:p>
        </w:tc>
      </w:tr>
      <w:tr w:rsidR="000722E7" w:rsidRPr="000722E7" w14:paraId="6080CFB3" w14:textId="77777777" w:rsidTr="000722E7">
        <w:trPr>
          <w:trHeight w:val="585"/>
        </w:trPr>
        <w:tc>
          <w:tcPr>
            <w:tcW w:w="1271" w:type="dxa"/>
            <w:vAlign w:val="center"/>
          </w:tcPr>
          <w:p w14:paraId="1E014B89"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培训机构</w:t>
            </w:r>
          </w:p>
        </w:tc>
        <w:tc>
          <w:tcPr>
            <w:tcW w:w="7655" w:type="dxa"/>
          </w:tcPr>
          <w:p w14:paraId="32BB8F9A" w14:textId="77777777" w:rsidR="000722E7" w:rsidRPr="000722E7" w:rsidRDefault="000722E7" w:rsidP="000722E7">
            <w:pPr>
              <w:spacing w:line="360" w:lineRule="auto"/>
              <w:jc w:val="left"/>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英国盖伊和圣托马斯医院是一所位于英国伦敦市中心的大型教学医院，附属于盖伊和圣托马斯国民保健信托基金会，同时也是医疗科学学术中心</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国王医疗合作联盟的成员，下属圣托马斯医院和盖伊医院。阿斯特利</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库柏、威廉</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切塞尔顿、弗罗伦斯</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南丁格尔等知名医护人员曾在内工作。这里进行过人类第一次输血试验，做过世界第一例肾脏移植手术，开设了首个儿童青少年心理精神研究中心，第一个</w:t>
            </w:r>
            <w:r w:rsidRPr="000722E7">
              <w:rPr>
                <w:rFonts w:ascii="Times New Roman" w:eastAsia="仿宋" w:hAnsi="Times New Roman"/>
                <w:color w:val="000000" w:themeColor="text1"/>
                <w:sz w:val="24"/>
                <w:szCs w:val="24"/>
              </w:rPr>
              <w:t>NHS</w:t>
            </w:r>
            <w:r w:rsidRPr="000722E7">
              <w:rPr>
                <w:rFonts w:ascii="Times New Roman" w:eastAsia="仿宋" w:hAnsi="Times New Roman"/>
                <w:color w:val="000000" w:themeColor="text1"/>
                <w:sz w:val="24"/>
                <w:szCs w:val="24"/>
              </w:rPr>
              <w:t>医院应用机器人治疗皮肤癌，</w:t>
            </w:r>
            <w:r w:rsidRPr="000722E7">
              <w:rPr>
                <w:rFonts w:ascii="Times New Roman" w:eastAsia="仿宋" w:hAnsi="Times New Roman"/>
                <w:color w:val="000000" w:themeColor="text1"/>
                <w:sz w:val="24"/>
                <w:szCs w:val="24"/>
              </w:rPr>
              <w:t xml:space="preserve"> </w:t>
            </w:r>
            <w:r w:rsidRPr="000722E7">
              <w:rPr>
                <w:rFonts w:ascii="Times New Roman" w:eastAsia="仿宋" w:hAnsi="Times New Roman"/>
                <w:color w:val="000000" w:themeColor="text1"/>
                <w:sz w:val="24"/>
                <w:szCs w:val="24"/>
              </w:rPr>
              <w:t>第一个使用</w:t>
            </w:r>
            <w:r w:rsidRPr="000722E7">
              <w:rPr>
                <w:rFonts w:ascii="Times New Roman" w:eastAsia="仿宋" w:hAnsi="Times New Roman"/>
                <w:color w:val="000000" w:themeColor="text1"/>
                <w:sz w:val="24"/>
                <w:szCs w:val="24"/>
              </w:rPr>
              <w:t>3D</w:t>
            </w:r>
            <w:r w:rsidRPr="000722E7">
              <w:rPr>
                <w:rFonts w:ascii="Times New Roman" w:eastAsia="仿宋" w:hAnsi="Times New Roman"/>
                <w:color w:val="000000" w:themeColor="text1"/>
                <w:sz w:val="24"/>
                <w:szCs w:val="24"/>
              </w:rPr>
              <w:t>打印技术进行肾脏移植。在</w:t>
            </w:r>
            <w:r w:rsidRPr="000722E7">
              <w:rPr>
                <w:rFonts w:ascii="Times New Roman" w:eastAsia="仿宋" w:hAnsi="Times New Roman"/>
                <w:color w:val="000000" w:themeColor="text1"/>
                <w:sz w:val="24"/>
                <w:szCs w:val="24"/>
              </w:rPr>
              <w:t>2022</w:t>
            </w:r>
            <w:r w:rsidRPr="000722E7">
              <w:rPr>
                <w:rFonts w:ascii="Times New Roman" w:eastAsia="仿宋" w:hAnsi="Times New Roman"/>
                <w:color w:val="000000" w:themeColor="text1"/>
                <w:sz w:val="24"/>
                <w:szCs w:val="24"/>
              </w:rPr>
              <w:t>年度《新闻周刊》发布的英国医院排行榜中圣托马斯医院位列第一位、盖伊医院位列第六位。</w:t>
            </w:r>
          </w:p>
        </w:tc>
      </w:tr>
      <w:tr w:rsidR="000722E7" w:rsidRPr="000722E7" w14:paraId="2A02394C" w14:textId="77777777" w:rsidTr="000722E7">
        <w:trPr>
          <w:trHeight w:val="626"/>
        </w:trPr>
        <w:tc>
          <w:tcPr>
            <w:tcW w:w="1271" w:type="dxa"/>
            <w:vAlign w:val="center"/>
          </w:tcPr>
          <w:p w14:paraId="48ACEE2D"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项目讲师</w:t>
            </w:r>
          </w:p>
        </w:tc>
        <w:tc>
          <w:tcPr>
            <w:tcW w:w="7655" w:type="dxa"/>
            <w:vAlign w:val="center"/>
          </w:tcPr>
          <w:p w14:paraId="2D3A209F" w14:textId="77777777" w:rsidR="000722E7" w:rsidRPr="000722E7" w:rsidRDefault="000722E7" w:rsidP="000722E7">
            <w:pPr>
              <w:pStyle w:val="ab"/>
              <w:numPr>
                <w:ilvl w:val="0"/>
                <w:numId w:val="3"/>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rPr>
              <w:t>英国盖伊和圣托马斯医院内分泌科</w:t>
            </w:r>
            <w:r w:rsidRPr="000722E7">
              <w:rPr>
                <w:rFonts w:ascii="Times New Roman" w:eastAsia="仿宋" w:hAnsi="Times New Roman" w:cs="Times New Roman"/>
                <w:color w:val="000000" w:themeColor="text1"/>
              </w:rPr>
              <w:t>医学专家团队</w:t>
            </w:r>
          </w:p>
        </w:tc>
      </w:tr>
      <w:tr w:rsidR="000722E7" w:rsidRPr="000722E7" w14:paraId="24965A34" w14:textId="77777777" w:rsidTr="000722E7">
        <w:trPr>
          <w:trHeight w:val="585"/>
        </w:trPr>
        <w:tc>
          <w:tcPr>
            <w:tcW w:w="1271" w:type="dxa"/>
            <w:vAlign w:val="center"/>
          </w:tcPr>
          <w:p w14:paraId="325CE1AA"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项目大纲</w:t>
            </w:r>
          </w:p>
          <w:p w14:paraId="304A146B"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（部分）</w:t>
            </w:r>
          </w:p>
        </w:tc>
        <w:tc>
          <w:tcPr>
            <w:tcW w:w="7655" w:type="dxa"/>
          </w:tcPr>
          <w:p w14:paraId="24FE28A9"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糖尿病的临床诊断</w:t>
            </w:r>
          </w:p>
          <w:p w14:paraId="456AA26D"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糖尿病的新疗法</w:t>
            </w:r>
            <w:r w:rsidRPr="000722E7">
              <w:rPr>
                <w:rFonts w:ascii="Times New Roman" w:eastAsia="仿宋" w:hAnsi="Times New Roman" w:cs="Times New Roman"/>
                <w:color w:val="000000" w:themeColor="text1"/>
              </w:rPr>
              <w:t>-</w:t>
            </w:r>
            <w:r w:rsidRPr="000722E7">
              <w:rPr>
                <w:rFonts w:ascii="Times New Roman" w:eastAsia="仿宋" w:hAnsi="Times New Roman" w:cs="Times New Roman"/>
                <w:color w:val="000000" w:themeColor="text1"/>
              </w:rPr>
              <w:t>药理学和技术</w:t>
            </w:r>
          </w:p>
          <w:p w14:paraId="26E610EE"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lastRenderedPageBreak/>
              <w:t>糖尿病的移植选择</w:t>
            </w:r>
          </w:p>
          <w:p w14:paraId="6324526D"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糖尿病和肾脏疾病</w:t>
            </w:r>
            <w:r w:rsidRPr="000722E7">
              <w:rPr>
                <w:rFonts w:ascii="Times New Roman" w:eastAsia="仿宋" w:hAnsi="Times New Roman" w:cs="Times New Roman"/>
                <w:color w:val="000000" w:themeColor="text1"/>
              </w:rPr>
              <w:t>(</w:t>
            </w:r>
            <w:r w:rsidRPr="000722E7">
              <w:rPr>
                <w:rFonts w:ascii="Times New Roman" w:eastAsia="仿宋" w:hAnsi="Times New Roman" w:cs="Times New Roman"/>
                <w:color w:val="000000" w:themeColor="text1"/>
              </w:rPr>
              <w:t>包括延迟透析</w:t>
            </w:r>
            <w:r w:rsidRPr="000722E7">
              <w:rPr>
                <w:rFonts w:ascii="Times New Roman" w:eastAsia="仿宋" w:hAnsi="Times New Roman" w:cs="Times New Roman"/>
                <w:color w:val="000000" w:themeColor="text1"/>
              </w:rPr>
              <w:t>)</w:t>
            </w:r>
            <w:r w:rsidRPr="000722E7">
              <w:rPr>
                <w:rFonts w:ascii="Times New Roman" w:eastAsia="仿宋" w:hAnsi="Times New Roman" w:cs="Times New Roman"/>
                <w:color w:val="000000" w:themeColor="text1"/>
              </w:rPr>
              <w:t>的临床场景和糖尿病肾病的临床管理。临床场景包括微量白蛋白尿</w:t>
            </w:r>
            <w:r w:rsidRPr="000722E7">
              <w:rPr>
                <w:rFonts w:ascii="Times New Roman" w:eastAsia="仿宋" w:hAnsi="Times New Roman" w:cs="Times New Roman"/>
                <w:color w:val="000000" w:themeColor="text1"/>
              </w:rPr>
              <w:t>/</w:t>
            </w:r>
            <w:r w:rsidRPr="000722E7">
              <w:rPr>
                <w:rFonts w:ascii="Times New Roman" w:eastAsia="仿宋" w:hAnsi="Times New Roman" w:cs="Times New Roman"/>
                <w:color w:val="000000" w:themeColor="text1"/>
              </w:rPr>
              <w:t>血压和肾病的管理</w:t>
            </w:r>
          </w:p>
          <w:p w14:paraId="037B02E2"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肥胖作为一种慢性疾病</w:t>
            </w:r>
            <w:r w:rsidRPr="000722E7">
              <w:rPr>
                <w:rFonts w:ascii="Times New Roman" w:eastAsia="仿宋" w:hAnsi="Times New Roman" w:cs="Times New Roman"/>
                <w:color w:val="000000" w:themeColor="text1"/>
              </w:rPr>
              <w:t>-</w:t>
            </w:r>
            <w:r w:rsidRPr="000722E7">
              <w:rPr>
                <w:rFonts w:ascii="Times New Roman" w:eastAsia="仿宋" w:hAnsi="Times New Roman" w:cs="Times New Roman"/>
                <w:color w:val="000000" w:themeColor="text1"/>
              </w:rPr>
              <w:t>流行率和成本</w:t>
            </w:r>
          </w:p>
          <w:p w14:paraId="212A3F11"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心理健康与肥胖</w:t>
            </w:r>
          </w:p>
          <w:p w14:paraId="6CC23408"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饮食干预</w:t>
            </w:r>
          </w:p>
          <w:p w14:paraId="71531455"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药物治疗的现状和前景</w:t>
            </w:r>
          </w:p>
          <w:p w14:paraId="1B4003C8"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内镜手术</w:t>
            </w:r>
          </w:p>
          <w:p w14:paraId="01DDCFB9"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减肥手术的有效性和安全性</w:t>
            </w:r>
          </w:p>
          <w:p w14:paraId="3576AB4C"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糖尿病和</w:t>
            </w:r>
            <w:r w:rsidRPr="000722E7">
              <w:rPr>
                <w:rFonts w:ascii="Times New Roman" w:eastAsia="仿宋" w:hAnsi="Times New Roman" w:cs="Times New Roman"/>
                <w:color w:val="000000" w:themeColor="text1"/>
              </w:rPr>
              <w:t>PD/HD</w:t>
            </w:r>
            <w:r w:rsidRPr="000722E7">
              <w:rPr>
                <w:rFonts w:ascii="Times New Roman" w:eastAsia="仿宋" w:hAnsi="Times New Roman" w:cs="Times New Roman"/>
                <w:color w:val="000000" w:themeColor="text1"/>
              </w:rPr>
              <w:t>透析</w:t>
            </w:r>
          </w:p>
        </w:tc>
      </w:tr>
    </w:tbl>
    <w:p w14:paraId="370F5455" w14:textId="77777777" w:rsidR="000722E7" w:rsidRPr="000722E7" w:rsidRDefault="000722E7" w:rsidP="000722E7">
      <w:pPr>
        <w:spacing w:line="360" w:lineRule="auto"/>
        <w:rPr>
          <w:rFonts w:ascii="Times New Roman" w:eastAsia="仿宋" w:hAnsi="Times New Roman"/>
          <w:sz w:val="24"/>
          <w:szCs w:val="24"/>
        </w:rPr>
      </w:pPr>
    </w:p>
    <w:p w14:paraId="622319BE"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br w:type="page"/>
      </w:r>
    </w:p>
    <w:tbl>
      <w:tblPr>
        <w:tblStyle w:val="a3"/>
        <w:tblW w:w="8926" w:type="dxa"/>
        <w:tblLook w:val="04A0" w:firstRow="1" w:lastRow="0" w:firstColumn="1" w:lastColumn="0" w:noHBand="0" w:noVBand="1"/>
      </w:tblPr>
      <w:tblGrid>
        <w:gridCol w:w="1271"/>
        <w:gridCol w:w="7655"/>
      </w:tblGrid>
      <w:tr w:rsidR="000722E7" w:rsidRPr="000722E7" w14:paraId="28846E8F" w14:textId="77777777" w:rsidTr="000722E7">
        <w:trPr>
          <w:trHeight w:val="626"/>
        </w:trPr>
        <w:tc>
          <w:tcPr>
            <w:tcW w:w="1271" w:type="dxa"/>
            <w:vAlign w:val="center"/>
          </w:tcPr>
          <w:p w14:paraId="779F7832"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lastRenderedPageBreak/>
              <w:t>项目编号</w:t>
            </w:r>
          </w:p>
        </w:tc>
        <w:tc>
          <w:tcPr>
            <w:tcW w:w="7655" w:type="dxa"/>
            <w:vAlign w:val="center"/>
          </w:tcPr>
          <w:p w14:paraId="3BD2FEC4" w14:textId="1A1B26E1" w:rsidR="000722E7" w:rsidRPr="000722E7" w:rsidRDefault="000722E7" w:rsidP="000722E7">
            <w:pPr>
              <w:spacing w:line="360" w:lineRule="auto"/>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10</w:t>
            </w:r>
            <w:r w:rsidR="008C53ED">
              <w:rPr>
                <w:rFonts w:ascii="Times New Roman" w:eastAsia="仿宋" w:hAnsi="Times New Roman"/>
                <w:color w:val="000000" w:themeColor="text1"/>
                <w:sz w:val="24"/>
                <w:szCs w:val="24"/>
              </w:rPr>
              <w:t>4</w:t>
            </w:r>
          </w:p>
        </w:tc>
      </w:tr>
      <w:tr w:rsidR="000722E7" w:rsidRPr="000722E7" w14:paraId="08806249" w14:textId="77777777" w:rsidTr="000722E7">
        <w:trPr>
          <w:trHeight w:val="626"/>
        </w:trPr>
        <w:tc>
          <w:tcPr>
            <w:tcW w:w="1271" w:type="dxa"/>
            <w:vAlign w:val="center"/>
          </w:tcPr>
          <w:p w14:paraId="7B92371E"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项目名称</w:t>
            </w:r>
          </w:p>
        </w:tc>
        <w:tc>
          <w:tcPr>
            <w:tcW w:w="7655" w:type="dxa"/>
            <w:vAlign w:val="center"/>
          </w:tcPr>
          <w:p w14:paraId="33596B91"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美国约翰霍普金斯大学临床科研研修项目</w:t>
            </w:r>
          </w:p>
        </w:tc>
      </w:tr>
      <w:tr w:rsidR="000722E7" w:rsidRPr="000722E7" w14:paraId="4A2A8E8B" w14:textId="77777777" w:rsidTr="000722E7">
        <w:trPr>
          <w:trHeight w:val="626"/>
        </w:trPr>
        <w:tc>
          <w:tcPr>
            <w:tcW w:w="1271" w:type="dxa"/>
            <w:vAlign w:val="center"/>
          </w:tcPr>
          <w:p w14:paraId="40473E5F"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开课时间</w:t>
            </w:r>
          </w:p>
        </w:tc>
        <w:tc>
          <w:tcPr>
            <w:tcW w:w="7655" w:type="dxa"/>
            <w:vAlign w:val="center"/>
          </w:tcPr>
          <w:p w14:paraId="083090AA"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2022</w:t>
            </w:r>
            <w:r w:rsidRPr="000722E7">
              <w:rPr>
                <w:rFonts w:ascii="Times New Roman" w:eastAsia="仿宋" w:hAnsi="Times New Roman"/>
                <w:sz w:val="24"/>
                <w:szCs w:val="24"/>
              </w:rPr>
              <w:t>年</w:t>
            </w:r>
            <w:r w:rsidRPr="000722E7">
              <w:rPr>
                <w:rFonts w:ascii="Times New Roman" w:eastAsia="仿宋" w:hAnsi="Times New Roman"/>
                <w:sz w:val="24"/>
                <w:szCs w:val="24"/>
              </w:rPr>
              <w:t>5</w:t>
            </w:r>
            <w:r w:rsidRPr="000722E7">
              <w:rPr>
                <w:rFonts w:ascii="Times New Roman" w:eastAsia="仿宋" w:hAnsi="Times New Roman"/>
                <w:sz w:val="24"/>
                <w:szCs w:val="24"/>
              </w:rPr>
              <w:t>月开课，共</w:t>
            </w:r>
            <w:r w:rsidRPr="000722E7">
              <w:rPr>
                <w:rFonts w:ascii="Times New Roman" w:eastAsia="仿宋" w:hAnsi="Times New Roman"/>
                <w:sz w:val="24"/>
                <w:szCs w:val="24"/>
              </w:rPr>
              <w:t>12</w:t>
            </w:r>
            <w:r w:rsidRPr="000722E7">
              <w:rPr>
                <w:rFonts w:ascii="Times New Roman" w:eastAsia="仿宋" w:hAnsi="Times New Roman"/>
                <w:sz w:val="24"/>
                <w:szCs w:val="24"/>
              </w:rPr>
              <w:t>次课程，每次课程</w:t>
            </w:r>
            <w:r w:rsidRPr="000722E7">
              <w:rPr>
                <w:rFonts w:ascii="Times New Roman" w:eastAsia="仿宋" w:hAnsi="Times New Roman"/>
                <w:sz w:val="24"/>
                <w:szCs w:val="24"/>
              </w:rPr>
              <w:t>45-60</w:t>
            </w:r>
            <w:r w:rsidRPr="000722E7">
              <w:rPr>
                <w:rFonts w:ascii="Times New Roman" w:eastAsia="仿宋" w:hAnsi="Times New Roman"/>
                <w:sz w:val="24"/>
                <w:szCs w:val="24"/>
              </w:rPr>
              <w:t>分钟</w:t>
            </w:r>
          </w:p>
        </w:tc>
      </w:tr>
      <w:tr w:rsidR="000722E7" w:rsidRPr="000722E7" w14:paraId="7D28EC9C" w14:textId="77777777" w:rsidTr="000722E7">
        <w:trPr>
          <w:trHeight w:val="626"/>
        </w:trPr>
        <w:tc>
          <w:tcPr>
            <w:tcW w:w="1271" w:type="dxa"/>
            <w:vAlign w:val="center"/>
          </w:tcPr>
          <w:p w14:paraId="5DAB3A98"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培训方式</w:t>
            </w:r>
          </w:p>
        </w:tc>
        <w:tc>
          <w:tcPr>
            <w:tcW w:w="7655" w:type="dxa"/>
            <w:vAlign w:val="center"/>
          </w:tcPr>
          <w:p w14:paraId="0CF3B9BB"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通过</w:t>
            </w:r>
            <w:r w:rsidRPr="000722E7">
              <w:rPr>
                <w:rFonts w:ascii="Times New Roman" w:eastAsia="仿宋" w:hAnsi="Times New Roman"/>
                <w:sz w:val="24"/>
                <w:szCs w:val="24"/>
              </w:rPr>
              <w:t>ZOOM</w:t>
            </w:r>
            <w:r w:rsidRPr="000722E7">
              <w:rPr>
                <w:rFonts w:ascii="Times New Roman" w:eastAsia="仿宋" w:hAnsi="Times New Roman"/>
                <w:sz w:val="24"/>
                <w:szCs w:val="24"/>
              </w:rPr>
              <w:t>远程实时授课、互动</w:t>
            </w:r>
          </w:p>
        </w:tc>
      </w:tr>
      <w:tr w:rsidR="000722E7" w:rsidRPr="000722E7" w14:paraId="4CB272AD" w14:textId="77777777" w:rsidTr="000722E7">
        <w:trPr>
          <w:trHeight w:val="626"/>
        </w:trPr>
        <w:tc>
          <w:tcPr>
            <w:tcW w:w="1271" w:type="dxa"/>
            <w:vAlign w:val="center"/>
          </w:tcPr>
          <w:p w14:paraId="260A06EC"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项目优势</w:t>
            </w:r>
          </w:p>
        </w:tc>
        <w:tc>
          <w:tcPr>
            <w:tcW w:w="7655" w:type="dxa"/>
            <w:vAlign w:val="center"/>
          </w:tcPr>
          <w:p w14:paraId="69B85516" w14:textId="77777777" w:rsidR="000722E7" w:rsidRPr="000722E7" w:rsidRDefault="000722E7" w:rsidP="000722E7">
            <w:pPr>
              <w:pStyle w:val="ab"/>
              <w:numPr>
                <w:ilvl w:val="0"/>
                <w:numId w:val="6"/>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英语培训，配备双语助教协助与外方互动，课程实时显示字幕，可通过人工智能手段实现高精度同声传译，双管齐下消除语言障碍；</w:t>
            </w:r>
          </w:p>
          <w:p w14:paraId="5FA52686" w14:textId="77777777" w:rsidR="000722E7" w:rsidRPr="000722E7" w:rsidRDefault="000722E7" w:rsidP="000722E7">
            <w:pPr>
              <w:pStyle w:val="ab"/>
              <w:numPr>
                <w:ilvl w:val="0"/>
                <w:numId w:val="6"/>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课程包括境外大量真实科研成果分析，课程提供外方授课课件，课后提供课程回放，便于学员充分巩固课程内容；</w:t>
            </w:r>
          </w:p>
          <w:p w14:paraId="5DC3D458" w14:textId="77777777" w:rsidR="000722E7" w:rsidRPr="000722E7" w:rsidRDefault="000722E7" w:rsidP="000722E7">
            <w:pPr>
              <w:pStyle w:val="ab"/>
              <w:numPr>
                <w:ilvl w:val="0"/>
                <w:numId w:val="6"/>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课程全程提供微信群服务，配有专职助教至少</w:t>
            </w:r>
            <w:r w:rsidRPr="000722E7">
              <w:rPr>
                <w:rFonts w:ascii="Times New Roman" w:eastAsia="仿宋" w:hAnsi="Times New Roman" w:cs="Times New Roman"/>
              </w:rPr>
              <w:t>2</w:t>
            </w:r>
            <w:r w:rsidRPr="000722E7">
              <w:rPr>
                <w:rFonts w:ascii="Times New Roman" w:eastAsia="仿宋" w:hAnsi="Times New Roman" w:cs="Times New Roman"/>
              </w:rPr>
              <w:t>人。在项目前有专人辅导学员上课平台使用和网络测试，以确保学习过程顺利；</w:t>
            </w:r>
          </w:p>
          <w:p w14:paraId="3CB622DD" w14:textId="77777777" w:rsidR="000722E7" w:rsidRPr="000722E7" w:rsidRDefault="000722E7" w:rsidP="000722E7">
            <w:pPr>
              <w:pStyle w:val="ab"/>
              <w:numPr>
                <w:ilvl w:val="0"/>
                <w:numId w:val="6"/>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项目结束后可协助学员与外方专家继续沟通联系，学员将会不定期受邀参加研修机构的在线国际学术会议；</w:t>
            </w:r>
          </w:p>
          <w:p w14:paraId="32644B88" w14:textId="77777777" w:rsidR="000722E7" w:rsidRPr="000722E7" w:rsidRDefault="000722E7" w:rsidP="000722E7">
            <w:pPr>
              <w:pStyle w:val="ab"/>
              <w:numPr>
                <w:ilvl w:val="0"/>
                <w:numId w:val="6"/>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研修结束后颁发进修证书。</w:t>
            </w:r>
          </w:p>
        </w:tc>
      </w:tr>
      <w:tr w:rsidR="000722E7" w:rsidRPr="000722E7" w14:paraId="2DFC325A" w14:textId="77777777" w:rsidTr="000722E7">
        <w:trPr>
          <w:trHeight w:val="585"/>
        </w:trPr>
        <w:tc>
          <w:tcPr>
            <w:tcW w:w="1271" w:type="dxa"/>
            <w:vAlign w:val="center"/>
          </w:tcPr>
          <w:p w14:paraId="74E6419E"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培训机构</w:t>
            </w:r>
          </w:p>
        </w:tc>
        <w:tc>
          <w:tcPr>
            <w:tcW w:w="7655" w:type="dxa"/>
            <w:vAlign w:val="center"/>
          </w:tcPr>
          <w:p w14:paraId="40704462" w14:textId="77777777" w:rsidR="000722E7" w:rsidRPr="000722E7" w:rsidRDefault="000722E7" w:rsidP="000722E7">
            <w:pPr>
              <w:spacing w:line="360" w:lineRule="auto"/>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约翰</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霍普金斯大学创立于</w:t>
            </w:r>
            <w:r w:rsidRPr="000722E7">
              <w:rPr>
                <w:rFonts w:ascii="Times New Roman" w:eastAsia="仿宋" w:hAnsi="Times New Roman"/>
                <w:color w:val="000000" w:themeColor="text1"/>
                <w:sz w:val="24"/>
                <w:szCs w:val="24"/>
              </w:rPr>
              <w:t>1876</w:t>
            </w:r>
            <w:r w:rsidRPr="000722E7">
              <w:rPr>
                <w:rFonts w:ascii="Times New Roman" w:eastAsia="仿宋" w:hAnsi="Times New Roman"/>
                <w:color w:val="000000" w:themeColor="text1"/>
                <w:sz w:val="24"/>
                <w:szCs w:val="24"/>
              </w:rPr>
              <w:t>年，是私立综合研究型大学，位于美国马里兰州巴尔的摩市，美国第一所研究型大学，也是北美学术联盟美国大学协会（</w:t>
            </w:r>
            <w:r w:rsidRPr="000722E7">
              <w:rPr>
                <w:rFonts w:ascii="Times New Roman" w:eastAsia="仿宋" w:hAnsi="Times New Roman"/>
                <w:color w:val="000000" w:themeColor="text1"/>
                <w:sz w:val="24"/>
                <w:szCs w:val="24"/>
              </w:rPr>
              <w:t>AAU</w:t>
            </w:r>
            <w:r w:rsidRPr="000722E7">
              <w:rPr>
                <w:rFonts w:ascii="Times New Roman" w:eastAsia="仿宋" w:hAnsi="Times New Roman"/>
                <w:color w:val="000000" w:themeColor="text1"/>
                <w:sz w:val="24"/>
                <w:szCs w:val="24"/>
              </w:rPr>
              <w:t>）的</w:t>
            </w:r>
            <w:r w:rsidRPr="000722E7">
              <w:rPr>
                <w:rFonts w:ascii="Times New Roman" w:eastAsia="仿宋" w:hAnsi="Times New Roman"/>
                <w:color w:val="000000" w:themeColor="text1"/>
                <w:sz w:val="24"/>
                <w:szCs w:val="24"/>
              </w:rPr>
              <w:t>14</w:t>
            </w:r>
            <w:r w:rsidRPr="000722E7">
              <w:rPr>
                <w:rFonts w:ascii="Times New Roman" w:eastAsia="仿宋" w:hAnsi="Times New Roman"/>
                <w:color w:val="000000" w:themeColor="text1"/>
                <w:sz w:val="24"/>
                <w:szCs w:val="24"/>
              </w:rPr>
              <w:t>所创始校之一。美国国家科学基金会连续</w:t>
            </w:r>
            <w:r w:rsidRPr="000722E7">
              <w:rPr>
                <w:rFonts w:ascii="Times New Roman" w:eastAsia="仿宋" w:hAnsi="Times New Roman"/>
                <w:color w:val="000000" w:themeColor="text1"/>
                <w:sz w:val="24"/>
                <w:szCs w:val="24"/>
              </w:rPr>
              <w:t>33</w:t>
            </w:r>
            <w:r w:rsidRPr="000722E7">
              <w:rPr>
                <w:rFonts w:ascii="Times New Roman" w:eastAsia="仿宋" w:hAnsi="Times New Roman"/>
                <w:color w:val="000000" w:themeColor="text1"/>
                <w:sz w:val="24"/>
                <w:szCs w:val="24"/>
              </w:rPr>
              <w:t>年将该校列为全美科研经费开支最高的大学。学校的教员与职工共有</w:t>
            </w:r>
            <w:r w:rsidRPr="000722E7">
              <w:rPr>
                <w:rFonts w:ascii="Times New Roman" w:eastAsia="仿宋" w:hAnsi="Times New Roman"/>
                <w:color w:val="000000" w:themeColor="text1"/>
                <w:sz w:val="24"/>
                <w:szCs w:val="24"/>
              </w:rPr>
              <w:t>37</w:t>
            </w:r>
            <w:r w:rsidRPr="000722E7">
              <w:rPr>
                <w:rFonts w:ascii="Times New Roman" w:eastAsia="仿宋" w:hAnsi="Times New Roman"/>
                <w:color w:val="000000" w:themeColor="text1"/>
                <w:sz w:val="24"/>
                <w:szCs w:val="24"/>
              </w:rPr>
              <w:t>人获得过诺贝尔奖。其位于</w:t>
            </w:r>
            <w:r w:rsidRPr="000722E7">
              <w:rPr>
                <w:rFonts w:ascii="Times New Roman" w:eastAsia="仿宋" w:hAnsi="Times New Roman"/>
                <w:color w:val="000000" w:themeColor="text1"/>
                <w:sz w:val="24"/>
                <w:szCs w:val="24"/>
              </w:rPr>
              <w:t xml:space="preserve">2021 </w:t>
            </w:r>
            <w:r w:rsidRPr="000722E7">
              <w:rPr>
                <w:rFonts w:ascii="Times New Roman" w:eastAsia="仿宋" w:hAnsi="Times New Roman"/>
                <w:color w:val="000000" w:themeColor="text1"/>
                <w:sz w:val="24"/>
                <w:szCs w:val="24"/>
              </w:rPr>
              <w:t>泰晤士高等教育世界大学排名世界第</w:t>
            </w:r>
            <w:r w:rsidRPr="000722E7">
              <w:rPr>
                <w:rFonts w:ascii="Times New Roman" w:eastAsia="仿宋" w:hAnsi="Times New Roman"/>
                <w:color w:val="000000" w:themeColor="text1"/>
                <w:sz w:val="24"/>
                <w:szCs w:val="24"/>
              </w:rPr>
              <w:t>12</w:t>
            </w:r>
            <w:r w:rsidRPr="000722E7">
              <w:rPr>
                <w:rFonts w:ascii="Times New Roman" w:eastAsia="仿宋" w:hAnsi="Times New Roman"/>
                <w:color w:val="000000" w:themeColor="text1"/>
                <w:sz w:val="24"/>
                <w:szCs w:val="24"/>
              </w:rPr>
              <w:t>，美国第</w:t>
            </w:r>
            <w:r w:rsidRPr="000722E7">
              <w:rPr>
                <w:rFonts w:ascii="Times New Roman" w:eastAsia="仿宋" w:hAnsi="Times New Roman"/>
                <w:color w:val="000000" w:themeColor="text1"/>
                <w:sz w:val="24"/>
                <w:szCs w:val="24"/>
              </w:rPr>
              <w:t>9</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2021 U.S. News</w:t>
            </w:r>
            <w:r w:rsidRPr="000722E7">
              <w:rPr>
                <w:rFonts w:ascii="Times New Roman" w:eastAsia="仿宋" w:hAnsi="Times New Roman"/>
                <w:color w:val="000000" w:themeColor="text1"/>
                <w:sz w:val="24"/>
                <w:szCs w:val="24"/>
              </w:rPr>
              <w:t>世界大学排名世界第</w:t>
            </w:r>
            <w:r w:rsidRPr="000722E7">
              <w:rPr>
                <w:rFonts w:ascii="Times New Roman" w:eastAsia="仿宋" w:hAnsi="Times New Roman"/>
                <w:color w:val="000000" w:themeColor="text1"/>
                <w:sz w:val="24"/>
                <w:szCs w:val="24"/>
              </w:rPr>
              <w:t>10</w:t>
            </w:r>
            <w:r w:rsidRPr="000722E7">
              <w:rPr>
                <w:rFonts w:ascii="Times New Roman" w:eastAsia="仿宋" w:hAnsi="Times New Roman"/>
                <w:color w:val="000000" w:themeColor="text1"/>
                <w:sz w:val="24"/>
                <w:szCs w:val="24"/>
              </w:rPr>
              <w:t>。约翰</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霍普金斯大学医学院（</w:t>
            </w:r>
            <w:r w:rsidRPr="000722E7">
              <w:rPr>
                <w:rFonts w:ascii="Times New Roman" w:eastAsia="仿宋" w:hAnsi="Times New Roman"/>
                <w:color w:val="000000" w:themeColor="text1"/>
                <w:sz w:val="24"/>
                <w:szCs w:val="24"/>
              </w:rPr>
              <w:t>JHU Medicine</w:t>
            </w:r>
            <w:r w:rsidRPr="000722E7">
              <w:rPr>
                <w:rFonts w:ascii="Times New Roman" w:eastAsia="仿宋" w:hAnsi="Times New Roman"/>
                <w:color w:val="000000" w:themeColor="text1"/>
                <w:sz w:val="24"/>
                <w:szCs w:val="24"/>
              </w:rPr>
              <w:t>）成立于</w:t>
            </w:r>
            <w:r w:rsidRPr="000722E7">
              <w:rPr>
                <w:rFonts w:ascii="Times New Roman" w:eastAsia="仿宋" w:hAnsi="Times New Roman"/>
                <w:color w:val="000000" w:themeColor="text1"/>
                <w:sz w:val="24"/>
                <w:szCs w:val="24"/>
              </w:rPr>
              <w:t>1893</w:t>
            </w:r>
            <w:r w:rsidRPr="000722E7">
              <w:rPr>
                <w:rFonts w:ascii="Times New Roman" w:eastAsia="仿宋" w:hAnsi="Times New Roman"/>
                <w:color w:val="000000" w:themeColor="text1"/>
                <w:sz w:val="24"/>
                <w:szCs w:val="24"/>
              </w:rPr>
              <w:t>年，作为美国联邦政府拨款和美国国家卫生研究院（</w:t>
            </w:r>
            <w:r w:rsidRPr="000722E7">
              <w:rPr>
                <w:rFonts w:ascii="Times New Roman" w:eastAsia="仿宋" w:hAnsi="Times New Roman"/>
                <w:color w:val="000000" w:themeColor="text1"/>
                <w:sz w:val="24"/>
                <w:szCs w:val="24"/>
              </w:rPr>
              <w:t>NIH</w:t>
            </w:r>
            <w:r w:rsidRPr="000722E7">
              <w:rPr>
                <w:rFonts w:ascii="Times New Roman" w:eastAsia="仿宋" w:hAnsi="Times New Roman"/>
                <w:color w:val="000000" w:themeColor="text1"/>
                <w:sz w:val="24"/>
                <w:szCs w:val="24"/>
              </w:rPr>
              <w:t>）研究经费最多的单位，其开展了几乎所有基础科学及医学方面的研究和创新工作。一个多世纪以来，霍普金斯被公认为在医疗、科研及教学方面处于世界领先地位。它拥有卓越的医学科研人员、医生、护士、技师、各种临床专科的专家、志愿者等</w:t>
            </w:r>
            <w:r w:rsidRPr="000722E7">
              <w:rPr>
                <w:rFonts w:ascii="Times New Roman" w:eastAsia="仿宋" w:hAnsi="Times New Roman"/>
                <w:color w:val="000000" w:themeColor="text1"/>
                <w:sz w:val="24"/>
                <w:szCs w:val="24"/>
              </w:rPr>
              <w:t>25000</w:t>
            </w:r>
            <w:r w:rsidRPr="000722E7">
              <w:rPr>
                <w:rFonts w:ascii="Times New Roman" w:eastAsia="仿宋" w:hAnsi="Times New Roman"/>
                <w:color w:val="000000" w:themeColor="text1"/>
                <w:sz w:val="24"/>
                <w:szCs w:val="24"/>
              </w:rPr>
              <w:t>余人。此外，它还拥有一所医学院、三所附属医院。这所忙碌的医学集团的中</w:t>
            </w:r>
            <w:r w:rsidRPr="000722E7">
              <w:rPr>
                <w:rFonts w:ascii="Times New Roman" w:eastAsia="仿宋" w:hAnsi="Times New Roman"/>
                <w:color w:val="000000" w:themeColor="text1"/>
                <w:sz w:val="24"/>
                <w:szCs w:val="24"/>
              </w:rPr>
              <w:lastRenderedPageBreak/>
              <w:t>心是拥有</w:t>
            </w:r>
            <w:r w:rsidRPr="000722E7">
              <w:rPr>
                <w:rFonts w:ascii="Times New Roman" w:eastAsia="仿宋" w:hAnsi="Times New Roman"/>
                <w:color w:val="000000" w:themeColor="text1"/>
                <w:sz w:val="24"/>
                <w:szCs w:val="24"/>
              </w:rPr>
              <w:t>1039</w:t>
            </w:r>
            <w:r w:rsidRPr="000722E7">
              <w:rPr>
                <w:rFonts w:ascii="Times New Roman" w:eastAsia="仿宋" w:hAnsi="Times New Roman"/>
                <w:color w:val="000000" w:themeColor="text1"/>
                <w:sz w:val="24"/>
                <w:szCs w:val="24"/>
              </w:rPr>
              <w:t>张床位的约翰</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霍普金斯医院，有近</w:t>
            </w:r>
            <w:r w:rsidRPr="000722E7">
              <w:rPr>
                <w:rFonts w:ascii="Times New Roman" w:eastAsia="仿宋" w:hAnsi="Times New Roman"/>
                <w:color w:val="000000" w:themeColor="text1"/>
                <w:sz w:val="24"/>
                <w:szCs w:val="24"/>
              </w:rPr>
              <w:t>2000</w:t>
            </w:r>
            <w:r w:rsidRPr="000722E7">
              <w:rPr>
                <w:rFonts w:ascii="Times New Roman" w:eastAsia="仿宋" w:hAnsi="Times New Roman"/>
                <w:color w:val="000000" w:themeColor="text1"/>
                <w:sz w:val="24"/>
                <w:szCs w:val="24"/>
              </w:rPr>
              <w:t>名医生，他们同时又是医学院的教研人员，从事研究工作。</w:t>
            </w:r>
          </w:p>
        </w:tc>
      </w:tr>
      <w:tr w:rsidR="000722E7" w:rsidRPr="000722E7" w14:paraId="541F58CC" w14:textId="77777777" w:rsidTr="000722E7">
        <w:trPr>
          <w:trHeight w:val="626"/>
        </w:trPr>
        <w:tc>
          <w:tcPr>
            <w:tcW w:w="1271" w:type="dxa"/>
            <w:vAlign w:val="center"/>
          </w:tcPr>
          <w:p w14:paraId="3F247CDD"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lastRenderedPageBreak/>
              <w:t>项目讲师</w:t>
            </w:r>
          </w:p>
        </w:tc>
        <w:tc>
          <w:tcPr>
            <w:tcW w:w="7655" w:type="dxa"/>
            <w:vAlign w:val="center"/>
          </w:tcPr>
          <w:p w14:paraId="75D6FFC6" w14:textId="77777777" w:rsidR="000722E7" w:rsidRPr="000722E7" w:rsidRDefault="000722E7" w:rsidP="000722E7">
            <w:pPr>
              <w:pStyle w:val="ab"/>
              <w:numPr>
                <w:ilvl w:val="0"/>
                <w:numId w:val="3"/>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Diana Baptiste</w:t>
            </w:r>
            <w:r w:rsidRPr="000722E7">
              <w:rPr>
                <w:rFonts w:ascii="Times New Roman" w:eastAsia="仿宋" w:hAnsi="Times New Roman" w:cs="Times New Roman"/>
                <w:color w:val="000000" w:themeColor="text1"/>
              </w:rPr>
              <w:t>（约翰霍普金斯大学教授、心血管研究小组主任、在</w:t>
            </w:r>
            <w:r w:rsidRPr="000722E7">
              <w:rPr>
                <w:rFonts w:ascii="Times New Roman" w:eastAsia="仿宋" w:hAnsi="Times New Roman" w:cs="Times New Roman"/>
                <w:color w:val="000000" w:themeColor="text1"/>
              </w:rPr>
              <w:t>Sigma</w:t>
            </w:r>
            <w:r w:rsidRPr="000722E7">
              <w:rPr>
                <w:rFonts w:ascii="Times New Roman" w:eastAsia="仿宋" w:hAnsi="Times New Roman" w:cs="Times New Roman"/>
                <w:color w:val="000000" w:themeColor="text1"/>
              </w:rPr>
              <w:t>、</w:t>
            </w:r>
            <w:r w:rsidRPr="000722E7">
              <w:rPr>
                <w:rFonts w:ascii="Times New Roman" w:eastAsia="仿宋" w:hAnsi="Times New Roman" w:cs="Times New Roman"/>
                <w:color w:val="000000" w:themeColor="text1"/>
              </w:rPr>
              <w:t>PCNA</w:t>
            </w:r>
            <w:r w:rsidRPr="000722E7">
              <w:rPr>
                <w:rFonts w:ascii="Times New Roman" w:eastAsia="仿宋" w:hAnsi="Times New Roman" w:cs="Times New Roman"/>
                <w:color w:val="000000" w:themeColor="text1"/>
              </w:rPr>
              <w:t>、心血管和慢性病中心以及约翰霍普金斯医院急诊科担任首席领导和教学工作）</w:t>
            </w:r>
          </w:p>
        </w:tc>
      </w:tr>
      <w:tr w:rsidR="000722E7" w:rsidRPr="000722E7" w14:paraId="3C1C319B" w14:textId="77777777" w:rsidTr="000722E7">
        <w:trPr>
          <w:trHeight w:val="585"/>
        </w:trPr>
        <w:tc>
          <w:tcPr>
            <w:tcW w:w="1271" w:type="dxa"/>
            <w:vAlign w:val="center"/>
          </w:tcPr>
          <w:p w14:paraId="519E6C57"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项目大纲</w:t>
            </w:r>
          </w:p>
          <w:p w14:paraId="45AF2477"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（部分）</w:t>
            </w:r>
          </w:p>
        </w:tc>
        <w:tc>
          <w:tcPr>
            <w:tcW w:w="7655" w:type="dxa"/>
            <w:vAlign w:val="center"/>
          </w:tcPr>
          <w:p w14:paraId="6B16C16B"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临床医学论文立项方法探究</w:t>
            </w:r>
          </w:p>
          <w:p w14:paraId="63071E0E"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实验研究中的病例选择标准：诊断与分型标准，病例一般标准：病情、临床分型、传染病史、过去治疗史等</w:t>
            </w:r>
          </w:p>
          <w:p w14:paraId="2318E66A"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临床思维学与临床思维，临床思维的重要性探究</w:t>
            </w:r>
          </w:p>
          <w:p w14:paraId="0D4C367F"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临床判断、临床推理、临床经验、临床思维基本方法</w:t>
            </w:r>
          </w:p>
          <w:p w14:paraId="3FD34C47"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临床思维中应注意的问题（现象与本质的关系、主要与次要的矛盾、局部与整体的结合、典型与不典型的区别）</w:t>
            </w:r>
          </w:p>
          <w:p w14:paraId="282204BB"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临床思维学的具体应用（诊断性思维、处置性思维、难治性思维、临床研究性思维、总结创新性思维、特殊情况思维）</w:t>
            </w:r>
          </w:p>
        </w:tc>
      </w:tr>
    </w:tbl>
    <w:p w14:paraId="20A7DF94" w14:textId="77777777" w:rsidR="000722E7" w:rsidRDefault="000722E7" w:rsidP="000722E7">
      <w:pPr>
        <w:spacing w:line="360" w:lineRule="auto"/>
        <w:rPr>
          <w:rFonts w:ascii="Times New Roman" w:eastAsia="仿宋" w:hAnsi="Times New Roman"/>
          <w:sz w:val="24"/>
          <w:szCs w:val="24"/>
        </w:rPr>
      </w:pPr>
    </w:p>
    <w:p w14:paraId="64B9CB55" w14:textId="77777777" w:rsidR="00A8029A" w:rsidRDefault="00A8029A" w:rsidP="000722E7">
      <w:pPr>
        <w:spacing w:line="360" w:lineRule="auto"/>
        <w:rPr>
          <w:rFonts w:ascii="Times New Roman" w:eastAsia="仿宋" w:hAnsi="Times New Roman"/>
          <w:sz w:val="24"/>
          <w:szCs w:val="24"/>
        </w:rPr>
      </w:pPr>
    </w:p>
    <w:p w14:paraId="7803C828" w14:textId="44229786" w:rsidR="00A8029A" w:rsidRDefault="00A8029A">
      <w:pPr>
        <w:widowControl/>
        <w:jc w:val="left"/>
        <w:rPr>
          <w:rFonts w:ascii="Times New Roman" w:eastAsia="仿宋" w:hAnsi="Times New Roman"/>
          <w:sz w:val="24"/>
          <w:szCs w:val="24"/>
        </w:rPr>
      </w:pPr>
      <w:r>
        <w:rPr>
          <w:rFonts w:ascii="Times New Roman" w:eastAsia="仿宋" w:hAnsi="Times New Roman"/>
          <w:sz w:val="24"/>
          <w:szCs w:val="24"/>
        </w:rPr>
        <w:br w:type="page"/>
      </w:r>
    </w:p>
    <w:tbl>
      <w:tblPr>
        <w:tblStyle w:val="a3"/>
        <w:tblW w:w="8926" w:type="dxa"/>
        <w:tblLook w:val="04A0" w:firstRow="1" w:lastRow="0" w:firstColumn="1" w:lastColumn="0" w:noHBand="0" w:noVBand="1"/>
      </w:tblPr>
      <w:tblGrid>
        <w:gridCol w:w="1271"/>
        <w:gridCol w:w="7655"/>
      </w:tblGrid>
      <w:tr w:rsidR="00A8029A" w:rsidRPr="000722E7" w14:paraId="0DDA5782" w14:textId="77777777" w:rsidTr="004F660D">
        <w:trPr>
          <w:trHeight w:val="626"/>
        </w:trPr>
        <w:tc>
          <w:tcPr>
            <w:tcW w:w="1271" w:type="dxa"/>
            <w:vAlign w:val="center"/>
          </w:tcPr>
          <w:p w14:paraId="647EC9A6" w14:textId="77777777" w:rsidR="00A8029A" w:rsidRPr="000722E7" w:rsidRDefault="00A8029A" w:rsidP="004F660D">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lastRenderedPageBreak/>
              <w:t>项目编号</w:t>
            </w:r>
          </w:p>
        </w:tc>
        <w:tc>
          <w:tcPr>
            <w:tcW w:w="7655" w:type="dxa"/>
            <w:vAlign w:val="center"/>
          </w:tcPr>
          <w:p w14:paraId="6F0AD6AB" w14:textId="3E822119" w:rsidR="00A8029A" w:rsidRPr="000722E7" w:rsidRDefault="00A8029A" w:rsidP="004F660D">
            <w:pPr>
              <w:spacing w:line="360" w:lineRule="auto"/>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105</w:t>
            </w:r>
          </w:p>
        </w:tc>
      </w:tr>
      <w:tr w:rsidR="00A8029A" w:rsidRPr="000722E7" w14:paraId="2B6A68C5" w14:textId="77777777" w:rsidTr="004F660D">
        <w:trPr>
          <w:trHeight w:val="626"/>
        </w:trPr>
        <w:tc>
          <w:tcPr>
            <w:tcW w:w="1271" w:type="dxa"/>
            <w:vAlign w:val="center"/>
          </w:tcPr>
          <w:p w14:paraId="0C5BD399" w14:textId="77777777" w:rsidR="00A8029A" w:rsidRPr="000722E7" w:rsidRDefault="00A8029A" w:rsidP="004F660D">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项目名称</w:t>
            </w:r>
          </w:p>
        </w:tc>
        <w:tc>
          <w:tcPr>
            <w:tcW w:w="7655" w:type="dxa"/>
            <w:vAlign w:val="center"/>
          </w:tcPr>
          <w:p w14:paraId="39D13EFE" w14:textId="1B83A0BA" w:rsidR="00A8029A" w:rsidRPr="000722E7" w:rsidRDefault="00A8029A" w:rsidP="00A8029A">
            <w:pPr>
              <w:spacing w:line="360" w:lineRule="auto"/>
              <w:rPr>
                <w:rFonts w:ascii="Times New Roman" w:eastAsia="仿宋" w:hAnsi="Times New Roman"/>
                <w:sz w:val="24"/>
                <w:szCs w:val="24"/>
              </w:rPr>
            </w:pPr>
            <w:r w:rsidRPr="00A8029A">
              <w:rPr>
                <w:rFonts w:ascii="Times New Roman" w:eastAsia="仿宋" w:hAnsi="Times New Roman" w:hint="eastAsia"/>
                <w:sz w:val="24"/>
                <w:szCs w:val="24"/>
              </w:rPr>
              <w:t>英国皇家全科医师学会全科医学在线研修项目</w:t>
            </w:r>
          </w:p>
        </w:tc>
      </w:tr>
      <w:tr w:rsidR="00A8029A" w:rsidRPr="000722E7" w14:paraId="5788604B" w14:textId="77777777" w:rsidTr="004F660D">
        <w:trPr>
          <w:trHeight w:val="626"/>
        </w:trPr>
        <w:tc>
          <w:tcPr>
            <w:tcW w:w="1271" w:type="dxa"/>
            <w:vAlign w:val="center"/>
          </w:tcPr>
          <w:p w14:paraId="2C4226E2" w14:textId="77777777" w:rsidR="00A8029A" w:rsidRPr="000722E7" w:rsidRDefault="00A8029A" w:rsidP="004F660D">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开课时间</w:t>
            </w:r>
          </w:p>
        </w:tc>
        <w:tc>
          <w:tcPr>
            <w:tcW w:w="7655" w:type="dxa"/>
            <w:vAlign w:val="center"/>
          </w:tcPr>
          <w:p w14:paraId="00DA735D" w14:textId="1B50E5A6" w:rsidR="00A8029A" w:rsidRPr="000722E7" w:rsidRDefault="00A8029A" w:rsidP="004F660D">
            <w:pPr>
              <w:spacing w:line="360" w:lineRule="auto"/>
              <w:rPr>
                <w:rFonts w:ascii="Times New Roman" w:eastAsia="仿宋" w:hAnsi="Times New Roman"/>
                <w:sz w:val="24"/>
                <w:szCs w:val="24"/>
              </w:rPr>
            </w:pPr>
            <w:r w:rsidRPr="000722E7">
              <w:rPr>
                <w:rFonts w:ascii="Times New Roman" w:eastAsia="仿宋" w:hAnsi="Times New Roman"/>
                <w:sz w:val="24"/>
                <w:szCs w:val="24"/>
              </w:rPr>
              <w:t>2023</w:t>
            </w:r>
            <w:r w:rsidRPr="000722E7">
              <w:rPr>
                <w:rFonts w:ascii="Times New Roman" w:eastAsia="仿宋" w:hAnsi="Times New Roman"/>
                <w:sz w:val="24"/>
                <w:szCs w:val="24"/>
              </w:rPr>
              <w:t>年</w:t>
            </w:r>
            <w:r>
              <w:rPr>
                <w:rFonts w:ascii="Times New Roman" w:eastAsia="仿宋" w:hAnsi="Times New Roman" w:hint="eastAsia"/>
                <w:sz w:val="24"/>
                <w:szCs w:val="24"/>
              </w:rPr>
              <w:t>5</w:t>
            </w:r>
            <w:r w:rsidRPr="000722E7">
              <w:rPr>
                <w:rFonts w:ascii="Times New Roman" w:eastAsia="仿宋" w:hAnsi="Times New Roman"/>
                <w:sz w:val="24"/>
                <w:szCs w:val="24"/>
              </w:rPr>
              <w:t>月开课，共</w:t>
            </w:r>
            <w:r w:rsidRPr="000722E7">
              <w:rPr>
                <w:rFonts w:ascii="Times New Roman" w:eastAsia="仿宋" w:hAnsi="Times New Roman"/>
                <w:sz w:val="24"/>
                <w:szCs w:val="24"/>
              </w:rPr>
              <w:t>12</w:t>
            </w:r>
            <w:r w:rsidRPr="000722E7">
              <w:rPr>
                <w:rFonts w:ascii="Times New Roman" w:eastAsia="仿宋" w:hAnsi="Times New Roman"/>
                <w:sz w:val="24"/>
                <w:szCs w:val="24"/>
              </w:rPr>
              <w:t>次课程，每次课程</w:t>
            </w:r>
            <w:r w:rsidR="00771479">
              <w:rPr>
                <w:rFonts w:ascii="Times New Roman" w:eastAsia="仿宋" w:hAnsi="Times New Roman" w:hint="eastAsia"/>
                <w:sz w:val="24"/>
                <w:szCs w:val="24"/>
              </w:rPr>
              <w:t>约</w:t>
            </w:r>
            <w:r w:rsidR="00771479">
              <w:rPr>
                <w:rFonts w:ascii="Times New Roman" w:eastAsia="仿宋" w:hAnsi="Times New Roman" w:hint="eastAsia"/>
                <w:sz w:val="24"/>
                <w:szCs w:val="24"/>
              </w:rPr>
              <w:t>9</w:t>
            </w:r>
            <w:r w:rsidR="00771479">
              <w:rPr>
                <w:rFonts w:ascii="Times New Roman" w:eastAsia="仿宋" w:hAnsi="Times New Roman"/>
                <w:sz w:val="24"/>
                <w:szCs w:val="24"/>
              </w:rPr>
              <w:t>0</w:t>
            </w:r>
            <w:r w:rsidRPr="000722E7">
              <w:rPr>
                <w:rFonts w:ascii="Times New Roman" w:eastAsia="仿宋" w:hAnsi="Times New Roman"/>
                <w:sz w:val="24"/>
                <w:szCs w:val="24"/>
              </w:rPr>
              <w:t>分钟</w:t>
            </w:r>
          </w:p>
        </w:tc>
      </w:tr>
      <w:tr w:rsidR="00A8029A" w:rsidRPr="000722E7" w14:paraId="2326C828" w14:textId="77777777" w:rsidTr="004F660D">
        <w:trPr>
          <w:trHeight w:val="626"/>
        </w:trPr>
        <w:tc>
          <w:tcPr>
            <w:tcW w:w="1271" w:type="dxa"/>
            <w:vAlign w:val="center"/>
          </w:tcPr>
          <w:p w14:paraId="25E30F37" w14:textId="77777777" w:rsidR="00A8029A" w:rsidRPr="000722E7" w:rsidRDefault="00A8029A" w:rsidP="004F660D">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培训方式</w:t>
            </w:r>
          </w:p>
        </w:tc>
        <w:tc>
          <w:tcPr>
            <w:tcW w:w="7655" w:type="dxa"/>
            <w:vAlign w:val="center"/>
          </w:tcPr>
          <w:p w14:paraId="12CB7A7D" w14:textId="77777777" w:rsidR="00A8029A" w:rsidRPr="000722E7" w:rsidRDefault="00A8029A" w:rsidP="004F660D">
            <w:pPr>
              <w:spacing w:line="360" w:lineRule="auto"/>
              <w:rPr>
                <w:rFonts w:ascii="Times New Roman" w:eastAsia="仿宋" w:hAnsi="Times New Roman"/>
                <w:sz w:val="24"/>
                <w:szCs w:val="24"/>
              </w:rPr>
            </w:pPr>
            <w:r w:rsidRPr="000722E7">
              <w:rPr>
                <w:rFonts w:ascii="Times New Roman" w:eastAsia="仿宋" w:hAnsi="Times New Roman"/>
                <w:sz w:val="24"/>
                <w:szCs w:val="24"/>
              </w:rPr>
              <w:t>通过</w:t>
            </w:r>
            <w:r w:rsidRPr="000722E7">
              <w:rPr>
                <w:rFonts w:ascii="Times New Roman" w:eastAsia="仿宋" w:hAnsi="Times New Roman"/>
                <w:sz w:val="24"/>
                <w:szCs w:val="24"/>
              </w:rPr>
              <w:t>ZOOM</w:t>
            </w:r>
            <w:r w:rsidRPr="000722E7">
              <w:rPr>
                <w:rFonts w:ascii="Times New Roman" w:eastAsia="仿宋" w:hAnsi="Times New Roman"/>
                <w:sz w:val="24"/>
                <w:szCs w:val="24"/>
              </w:rPr>
              <w:t>远程实时授课、互动</w:t>
            </w:r>
          </w:p>
        </w:tc>
      </w:tr>
      <w:tr w:rsidR="00A8029A" w:rsidRPr="000722E7" w14:paraId="6F149291" w14:textId="77777777" w:rsidTr="004F660D">
        <w:trPr>
          <w:trHeight w:val="626"/>
        </w:trPr>
        <w:tc>
          <w:tcPr>
            <w:tcW w:w="1271" w:type="dxa"/>
            <w:vAlign w:val="center"/>
          </w:tcPr>
          <w:p w14:paraId="21D96998" w14:textId="77777777" w:rsidR="00A8029A" w:rsidRPr="000722E7" w:rsidRDefault="00A8029A" w:rsidP="004F660D">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项目优势</w:t>
            </w:r>
          </w:p>
        </w:tc>
        <w:tc>
          <w:tcPr>
            <w:tcW w:w="7655" w:type="dxa"/>
            <w:vAlign w:val="center"/>
          </w:tcPr>
          <w:p w14:paraId="2CB4B580" w14:textId="77777777" w:rsidR="00A8029A" w:rsidRPr="000722E7" w:rsidRDefault="00A8029A" w:rsidP="004F660D">
            <w:pPr>
              <w:pStyle w:val="ab"/>
              <w:numPr>
                <w:ilvl w:val="0"/>
                <w:numId w:val="12"/>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英语培训，配备双语助教协助与外方互动，课程实时显示字幕，可通过人工智能手段实现高精度同声传译，双管齐下消除语言障碍；</w:t>
            </w:r>
          </w:p>
          <w:p w14:paraId="2BA3BBB4" w14:textId="77777777" w:rsidR="00A8029A" w:rsidRPr="000722E7" w:rsidRDefault="00A8029A" w:rsidP="004F660D">
            <w:pPr>
              <w:pStyle w:val="ab"/>
              <w:numPr>
                <w:ilvl w:val="0"/>
                <w:numId w:val="12"/>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课程包括境外大量真实病例分析，课程提供外方授课课件，课后提供课程回放，便于学员充分巩固课程内容；</w:t>
            </w:r>
          </w:p>
          <w:p w14:paraId="4364B7D1" w14:textId="77777777" w:rsidR="00A8029A" w:rsidRPr="000722E7" w:rsidRDefault="00A8029A" w:rsidP="004F660D">
            <w:pPr>
              <w:pStyle w:val="ab"/>
              <w:numPr>
                <w:ilvl w:val="0"/>
                <w:numId w:val="12"/>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课程全程提供微信群服务，配有专职助教至少</w:t>
            </w:r>
            <w:r w:rsidRPr="000722E7">
              <w:rPr>
                <w:rFonts w:ascii="Times New Roman" w:eastAsia="仿宋" w:hAnsi="Times New Roman" w:cs="Times New Roman"/>
              </w:rPr>
              <w:t>2</w:t>
            </w:r>
            <w:r w:rsidRPr="000722E7">
              <w:rPr>
                <w:rFonts w:ascii="Times New Roman" w:eastAsia="仿宋" w:hAnsi="Times New Roman" w:cs="Times New Roman"/>
              </w:rPr>
              <w:t>人。在项目前有专人辅导学员上课平台使用和网络测试，以确保学习过程顺利；</w:t>
            </w:r>
          </w:p>
          <w:p w14:paraId="09EC9516" w14:textId="77777777" w:rsidR="00A8029A" w:rsidRPr="000722E7" w:rsidRDefault="00A8029A" w:rsidP="004F660D">
            <w:pPr>
              <w:pStyle w:val="ab"/>
              <w:numPr>
                <w:ilvl w:val="0"/>
                <w:numId w:val="12"/>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项目结束后可协助学员与外方专家继续沟通联系，学员将会不定期受邀参加研修机构的在线国际学术会议；</w:t>
            </w:r>
          </w:p>
          <w:p w14:paraId="54201D65" w14:textId="4754DAD3" w:rsidR="00A8029A" w:rsidRPr="000722E7" w:rsidRDefault="00A8029A" w:rsidP="004F660D">
            <w:pPr>
              <w:pStyle w:val="ab"/>
              <w:numPr>
                <w:ilvl w:val="0"/>
                <w:numId w:val="12"/>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研修结束后颁发【</w:t>
            </w:r>
            <w:r w:rsidRPr="00A8029A">
              <w:rPr>
                <w:rFonts w:ascii="Times New Roman" w:eastAsia="仿宋" w:hAnsi="Times New Roman" w:hint="eastAsia"/>
              </w:rPr>
              <w:t>英国皇家全科医师学会</w:t>
            </w:r>
            <w:r w:rsidRPr="000722E7">
              <w:rPr>
                <w:rFonts w:ascii="Times New Roman" w:eastAsia="仿宋" w:hAnsi="Times New Roman" w:cs="Times New Roman"/>
              </w:rPr>
              <w:t>】进修证书。</w:t>
            </w:r>
          </w:p>
        </w:tc>
      </w:tr>
      <w:tr w:rsidR="00A8029A" w:rsidRPr="000722E7" w14:paraId="48218403" w14:textId="77777777" w:rsidTr="004F660D">
        <w:trPr>
          <w:trHeight w:val="585"/>
        </w:trPr>
        <w:tc>
          <w:tcPr>
            <w:tcW w:w="1271" w:type="dxa"/>
            <w:vAlign w:val="center"/>
          </w:tcPr>
          <w:p w14:paraId="0347AD94" w14:textId="77777777" w:rsidR="00A8029A" w:rsidRPr="000722E7" w:rsidRDefault="00A8029A" w:rsidP="004F660D">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培训机构</w:t>
            </w:r>
          </w:p>
        </w:tc>
        <w:tc>
          <w:tcPr>
            <w:tcW w:w="7655" w:type="dxa"/>
            <w:vAlign w:val="center"/>
          </w:tcPr>
          <w:p w14:paraId="36DC9A8A" w14:textId="189D8899" w:rsidR="00A8029A" w:rsidRPr="000722E7" w:rsidRDefault="00A8029A" w:rsidP="004F660D">
            <w:pPr>
              <w:spacing w:line="360" w:lineRule="auto"/>
              <w:rPr>
                <w:rFonts w:ascii="Times New Roman" w:eastAsia="仿宋" w:hAnsi="Times New Roman"/>
                <w:color w:val="000000" w:themeColor="text1"/>
                <w:sz w:val="24"/>
                <w:szCs w:val="24"/>
              </w:rPr>
            </w:pPr>
            <w:r w:rsidRPr="00A8029A">
              <w:rPr>
                <w:rFonts w:ascii="Times New Roman" w:eastAsia="仿宋" w:hAnsi="Times New Roman" w:hint="eastAsia"/>
                <w:color w:val="000000" w:themeColor="text1"/>
                <w:sz w:val="24"/>
                <w:szCs w:val="24"/>
              </w:rPr>
              <w:t>英国皇家全科医师学会（</w:t>
            </w:r>
            <w:r w:rsidRPr="00A8029A">
              <w:rPr>
                <w:rFonts w:ascii="Times New Roman" w:eastAsia="仿宋" w:hAnsi="Times New Roman" w:hint="eastAsia"/>
                <w:color w:val="000000" w:themeColor="text1"/>
                <w:sz w:val="24"/>
                <w:szCs w:val="24"/>
              </w:rPr>
              <w:t>MRCGP</w:t>
            </w:r>
            <w:r w:rsidRPr="00A8029A">
              <w:rPr>
                <w:rFonts w:ascii="Times New Roman" w:eastAsia="仿宋" w:hAnsi="Times New Roman" w:hint="eastAsia"/>
                <w:color w:val="000000" w:themeColor="text1"/>
                <w:sz w:val="24"/>
                <w:szCs w:val="24"/>
              </w:rPr>
              <w:t>）成立于</w:t>
            </w:r>
            <w:r w:rsidRPr="00A8029A">
              <w:rPr>
                <w:rFonts w:ascii="Times New Roman" w:eastAsia="仿宋" w:hAnsi="Times New Roman" w:hint="eastAsia"/>
                <w:color w:val="000000" w:themeColor="text1"/>
                <w:sz w:val="24"/>
                <w:szCs w:val="24"/>
              </w:rPr>
              <w:t>1952</w:t>
            </w:r>
            <w:r w:rsidRPr="00A8029A">
              <w:rPr>
                <w:rFonts w:ascii="Times New Roman" w:eastAsia="仿宋" w:hAnsi="Times New Roman" w:hint="eastAsia"/>
                <w:color w:val="000000" w:themeColor="text1"/>
                <w:sz w:val="24"/>
                <w:szCs w:val="24"/>
              </w:rPr>
              <w:t>年，成立之时就被授予皇家头衔，负责帮助管理全科医生的日常工作和他们与各国医疗人员在英国国内或全球范围内的学术交流活动。作为英国全科医生的专业机构，学会的目的在于鼓励、加强和维持高水平的全科医疗水准。同时，为了全科医生的职业提升，皇家全科医师学会也为医生们提供了覆盖各个科室的高质量课程以及多样化的培训形式。</w:t>
            </w:r>
          </w:p>
        </w:tc>
      </w:tr>
      <w:tr w:rsidR="00A8029A" w:rsidRPr="000722E7" w14:paraId="41078987" w14:textId="77777777" w:rsidTr="004F660D">
        <w:trPr>
          <w:trHeight w:val="626"/>
        </w:trPr>
        <w:tc>
          <w:tcPr>
            <w:tcW w:w="1271" w:type="dxa"/>
            <w:vAlign w:val="center"/>
          </w:tcPr>
          <w:p w14:paraId="48D245CD" w14:textId="77777777" w:rsidR="00A8029A" w:rsidRPr="000722E7" w:rsidRDefault="00A8029A" w:rsidP="004F660D">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项目讲师</w:t>
            </w:r>
          </w:p>
          <w:p w14:paraId="45CC93BA" w14:textId="77777777" w:rsidR="00A8029A" w:rsidRPr="000722E7" w:rsidRDefault="00A8029A" w:rsidP="004F660D">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（部分）</w:t>
            </w:r>
          </w:p>
        </w:tc>
        <w:tc>
          <w:tcPr>
            <w:tcW w:w="7655" w:type="dxa"/>
            <w:vAlign w:val="center"/>
          </w:tcPr>
          <w:p w14:paraId="216BD643" w14:textId="6853B142" w:rsidR="00A8029A" w:rsidRPr="000722E7" w:rsidRDefault="00A8029A" w:rsidP="004F660D">
            <w:pPr>
              <w:pStyle w:val="ab"/>
              <w:numPr>
                <w:ilvl w:val="0"/>
                <w:numId w:val="3"/>
              </w:numPr>
              <w:spacing w:line="360" w:lineRule="auto"/>
              <w:ind w:firstLineChars="0"/>
              <w:jc w:val="left"/>
              <w:rPr>
                <w:rFonts w:ascii="Times New Roman" w:eastAsia="仿宋" w:hAnsi="Times New Roman" w:cs="Times New Roman"/>
                <w:color w:val="000000" w:themeColor="text1"/>
              </w:rPr>
            </w:pPr>
            <w:r w:rsidRPr="00A8029A">
              <w:rPr>
                <w:rFonts w:ascii="Times New Roman" w:eastAsia="仿宋" w:hAnsi="Times New Roman" w:cs="Times New Roman" w:hint="eastAsia"/>
                <w:color w:val="000000" w:themeColor="text1"/>
              </w:rPr>
              <w:t>英国皇家全科医师学会专家团队</w:t>
            </w:r>
          </w:p>
        </w:tc>
      </w:tr>
      <w:tr w:rsidR="00A8029A" w:rsidRPr="000722E7" w14:paraId="67C0AF05" w14:textId="77777777" w:rsidTr="004F660D">
        <w:trPr>
          <w:trHeight w:val="585"/>
        </w:trPr>
        <w:tc>
          <w:tcPr>
            <w:tcW w:w="1271" w:type="dxa"/>
            <w:vAlign w:val="center"/>
          </w:tcPr>
          <w:p w14:paraId="5933DAEE" w14:textId="77777777" w:rsidR="00A8029A" w:rsidRPr="000722E7" w:rsidRDefault="00A8029A" w:rsidP="004F660D">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项目大纲</w:t>
            </w:r>
          </w:p>
          <w:p w14:paraId="3562C2F7" w14:textId="77777777" w:rsidR="00A8029A" w:rsidRPr="000722E7" w:rsidRDefault="00A8029A" w:rsidP="004F660D">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（部分）</w:t>
            </w:r>
          </w:p>
        </w:tc>
        <w:tc>
          <w:tcPr>
            <w:tcW w:w="7655" w:type="dxa"/>
            <w:vAlign w:val="center"/>
          </w:tcPr>
          <w:p w14:paraId="28DE43CA" w14:textId="155A67D8" w:rsidR="00A8029A" w:rsidRPr="000722E7" w:rsidRDefault="00A8029A" w:rsidP="00A8029A">
            <w:pPr>
              <w:pStyle w:val="ab"/>
              <w:numPr>
                <w:ilvl w:val="0"/>
                <w:numId w:val="4"/>
              </w:numPr>
              <w:spacing w:line="360" w:lineRule="auto"/>
              <w:ind w:firstLineChars="0"/>
              <w:jc w:val="left"/>
              <w:rPr>
                <w:rFonts w:ascii="Times New Roman" w:eastAsia="仿宋" w:hAnsi="Times New Roman" w:cs="Times New Roman"/>
                <w:color w:val="000000" w:themeColor="text1"/>
              </w:rPr>
            </w:pPr>
            <w:r w:rsidRPr="00A8029A">
              <w:rPr>
                <w:rFonts w:ascii="Times New Roman" w:eastAsia="仿宋" w:hAnsi="Times New Roman" w:cs="Times New Roman" w:hint="eastAsia"/>
                <w:color w:val="000000" w:themeColor="text1"/>
              </w:rPr>
              <w:t>初级保健、国民保健制度和英国全科医学概论</w:t>
            </w:r>
          </w:p>
          <w:p w14:paraId="317249E7" w14:textId="77777777" w:rsidR="00A8029A" w:rsidRDefault="00A8029A" w:rsidP="004F660D">
            <w:pPr>
              <w:pStyle w:val="ab"/>
              <w:numPr>
                <w:ilvl w:val="0"/>
                <w:numId w:val="4"/>
              </w:numPr>
              <w:spacing w:line="360" w:lineRule="auto"/>
              <w:ind w:firstLineChars="0"/>
              <w:jc w:val="left"/>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t>全科医生的角色和工作范围</w:t>
            </w:r>
          </w:p>
          <w:p w14:paraId="26D542FC" w14:textId="77777777" w:rsidR="00A8029A" w:rsidRDefault="00A8029A" w:rsidP="004F660D">
            <w:pPr>
              <w:pStyle w:val="ab"/>
              <w:numPr>
                <w:ilvl w:val="0"/>
                <w:numId w:val="4"/>
              </w:numPr>
              <w:spacing w:line="360" w:lineRule="auto"/>
              <w:ind w:firstLineChars="0"/>
              <w:jc w:val="left"/>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t>全科医师作为看门人</w:t>
            </w:r>
            <w:r>
              <w:rPr>
                <w:rFonts w:ascii="Times New Roman" w:eastAsia="仿宋" w:hAnsi="Times New Roman" w:cs="Times New Roman" w:hint="eastAsia"/>
                <w:color w:val="000000" w:themeColor="text1"/>
              </w:rPr>
              <w:t>-</w:t>
            </w:r>
            <w:r>
              <w:rPr>
                <w:rFonts w:ascii="Times New Roman" w:eastAsia="仿宋" w:hAnsi="Times New Roman" w:cs="Times New Roman" w:hint="eastAsia"/>
                <w:color w:val="000000" w:themeColor="text1"/>
              </w:rPr>
              <w:t>双向转诊系统</w:t>
            </w:r>
          </w:p>
          <w:p w14:paraId="11399A94" w14:textId="77777777" w:rsidR="00A8029A" w:rsidRDefault="00A8029A" w:rsidP="004F660D">
            <w:pPr>
              <w:pStyle w:val="ab"/>
              <w:numPr>
                <w:ilvl w:val="0"/>
                <w:numId w:val="4"/>
              </w:numPr>
              <w:spacing w:line="360" w:lineRule="auto"/>
              <w:ind w:firstLineChars="0"/>
              <w:jc w:val="left"/>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t>全科评价系统简介</w:t>
            </w:r>
          </w:p>
          <w:p w14:paraId="0DA793FF" w14:textId="77777777" w:rsidR="00A8029A" w:rsidRDefault="00A8029A" w:rsidP="004F660D">
            <w:pPr>
              <w:pStyle w:val="ab"/>
              <w:numPr>
                <w:ilvl w:val="0"/>
                <w:numId w:val="4"/>
              </w:numPr>
              <w:spacing w:line="360" w:lineRule="auto"/>
              <w:ind w:firstLineChars="0"/>
              <w:jc w:val="left"/>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lastRenderedPageBreak/>
              <w:t>全科医生培训途径</w:t>
            </w:r>
          </w:p>
          <w:p w14:paraId="3B3D0A80" w14:textId="77777777" w:rsidR="00A8029A" w:rsidRDefault="00A8029A" w:rsidP="004F660D">
            <w:pPr>
              <w:pStyle w:val="ab"/>
              <w:numPr>
                <w:ilvl w:val="0"/>
                <w:numId w:val="4"/>
              </w:numPr>
              <w:spacing w:line="360" w:lineRule="auto"/>
              <w:ind w:firstLineChars="0"/>
              <w:jc w:val="left"/>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t>领导力与战略能力训练</w:t>
            </w:r>
          </w:p>
          <w:p w14:paraId="110EE2EE" w14:textId="77777777" w:rsidR="00A8029A" w:rsidRDefault="00A8029A" w:rsidP="00A8029A">
            <w:pPr>
              <w:pStyle w:val="ab"/>
              <w:numPr>
                <w:ilvl w:val="0"/>
                <w:numId w:val="4"/>
              </w:numPr>
              <w:spacing w:line="360" w:lineRule="auto"/>
              <w:ind w:firstLineChars="0"/>
              <w:jc w:val="left"/>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t>临床治疗控制检验</w:t>
            </w:r>
          </w:p>
          <w:p w14:paraId="005CA4F7" w14:textId="77777777" w:rsidR="00A8029A" w:rsidRDefault="00A8029A" w:rsidP="00A8029A">
            <w:pPr>
              <w:pStyle w:val="ab"/>
              <w:numPr>
                <w:ilvl w:val="0"/>
                <w:numId w:val="4"/>
              </w:numPr>
              <w:spacing w:line="360" w:lineRule="auto"/>
              <w:ind w:firstLineChars="0"/>
              <w:jc w:val="left"/>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t>全科远程医疗简介</w:t>
            </w:r>
          </w:p>
          <w:p w14:paraId="2A010D1D" w14:textId="77777777" w:rsidR="00A8029A" w:rsidRDefault="00A8029A" w:rsidP="00A8029A">
            <w:pPr>
              <w:pStyle w:val="ab"/>
              <w:numPr>
                <w:ilvl w:val="0"/>
                <w:numId w:val="4"/>
              </w:numPr>
              <w:spacing w:line="360" w:lineRule="auto"/>
              <w:ind w:firstLineChars="0"/>
              <w:jc w:val="left"/>
              <w:rPr>
                <w:rFonts w:ascii="Times New Roman" w:eastAsia="仿宋" w:hAnsi="Times New Roman" w:cs="Times New Roman"/>
                <w:color w:val="000000" w:themeColor="text1"/>
              </w:rPr>
            </w:pPr>
            <w:r w:rsidRPr="00A8029A">
              <w:rPr>
                <w:rFonts w:ascii="Times New Roman" w:eastAsia="仿宋" w:hAnsi="Times New Roman" w:cs="Times New Roman" w:hint="eastAsia"/>
                <w:color w:val="000000" w:themeColor="text1"/>
              </w:rPr>
              <w:t>全科医生使用的咨询技巧和技术介绍</w:t>
            </w:r>
          </w:p>
          <w:p w14:paraId="5A07BF61" w14:textId="77777777" w:rsidR="00A8029A" w:rsidRDefault="00A8029A" w:rsidP="00A8029A">
            <w:pPr>
              <w:pStyle w:val="ab"/>
              <w:numPr>
                <w:ilvl w:val="0"/>
                <w:numId w:val="4"/>
              </w:numPr>
              <w:spacing w:line="360" w:lineRule="auto"/>
              <w:ind w:firstLineChars="0"/>
              <w:jc w:val="left"/>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t>介绍</w:t>
            </w:r>
            <w:r w:rsidRPr="00A8029A">
              <w:rPr>
                <w:rFonts w:ascii="Times New Roman" w:eastAsia="仿宋" w:hAnsi="Times New Roman" w:cs="Times New Roman" w:hint="eastAsia"/>
                <w:color w:val="000000" w:themeColor="text1"/>
              </w:rPr>
              <w:t>多学科团队和提高联合卫生专业人员的技能</w:t>
            </w:r>
          </w:p>
          <w:p w14:paraId="66E271B5" w14:textId="77777777" w:rsidR="00A8029A" w:rsidRDefault="00A8029A" w:rsidP="00A8029A">
            <w:pPr>
              <w:pStyle w:val="ab"/>
              <w:numPr>
                <w:ilvl w:val="0"/>
                <w:numId w:val="4"/>
              </w:numPr>
              <w:spacing w:line="360" w:lineRule="auto"/>
              <w:ind w:firstLineChars="0"/>
              <w:jc w:val="left"/>
              <w:rPr>
                <w:rFonts w:ascii="Times New Roman" w:eastAsia="仿宋" w:hAnsi="Times New Roman" w:cs="Times New Roman"/>
                <w:color w:val="000000" w:themeColor="text1"/>
              </w:rPr>
            </w:pPr>
            <w:r w:rsidRPr="00A8029A">
              <w:rPr>
                <w:rFonts w:ascii="Times New Roman" w:eastAsia="仿宋" w:hAnsi="Times New Roman" w:cs="Times New Roman" w:hint="eastAsia"/>
                <w:color w:val="000000" w:themeColor="text1"/>
              </w:rPr>
              <w:t>过度医疗</w:t>
            </w:r>
            <w:r w:rsidRPr="00A8029A">
              <w:rPr>
                <w:rFonts w:ascii="Times New Roman" w:eastAsia="仿宋" w:hAnsi="Times New Roman" w:cs="Times New Roman" w:hint="eastAsia"/>
                <w:color w:val="000000" w:themeColor="text1"/>
              </w:rPr>
              <w:t>/</w:t>
            </w:r>
            <w:r w:rsidRPr="00A8029A">
              <w:rPr>
                <w:rFonts w:ascii="Times New Roman" w:eastAsia="仿宋" w:hAnsi="Times New Roman" w:cs="Times New Roman" w:hint="eastAsia"/>
                <w:color w:val="000000" w:themeColor="text1"/>
              </w:rPr>
              <w:t>过度治疗和筛查原则介绍</w:t>
            </w:r>
          </w:p>
          <w:p w14:paraId="6ED7D24E" w14:textId="77777777" w:rsidR="00A8029A" w:rsidRDefault="00A8029A" w:rsidP="00A8029A">
            <w:pPr>
              <w:pStyle w:val="ab"/>
              <w:numPr>
                <w:ilvl w:val="0"/>
                <w:numId w:val="4"/>
              </w:numPr>
              <w:spacing w:line="360" w:lineRule="auto"/>
              <w:ind w:firstLineChars="0"/>
              <w:jc w:val="left"/>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t>女性全科医学</w:t>
            </w:r>
          </w:p>
          <w:p w14:paraId="4215FD44" w14:textId="77777777" w:rsidR="00A8029A" w:rsidRDefault="00A8029A" w:rsidP="00A8029A">
            <w:pPr>
              <w:pStyle w:val="ab"/>
              <w:numPr>
                <w:ilvl w:val="0"/>
                <w:numId w:val="4"/>
              </w:numPr>
              <w:spacing w:line="360" w:lineRule="auto"/>
              <w:ind w:firstLineChars="0"/>
              <w:jc w:val="left"/>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t>儿童</w:t>
            </w:r>
            <w:r>
              <w:rPr>
                <w:rFonts w:ascii="Times New Roman" w:eastAsia="仿宋" w:hAnsi="Times New Roman" w:cs="Times New Roman" w:hint="eastAsia"/>
                <w:color w:val="000000" w:themeColor="text1"/>
              </w:rPr>
              <w:t>/</w:t>
            </w:r>
            <w:r>
              <w:rPr>
                <w:rFonts w:ascii="Times New Roman" w:eastAsia="仿宋" w:hAnsi="Times New Roman" w:cs="Times New Roman" w:hint="eastAsia"/>
                <w:color w:val="000000" w:themeColor="text1"/>
              </w:rPr>
              <w:t>青少年全科医学</w:t>
            </w:r>
          </w:p>
          <w:p w14:paraId="4DD440BC" w14:textId="201EEDD6" w:rsidR="00A8029A" w:rsidRDefault="00A8029A" w:rsidP="00A8029A">
            <w:pPr>
              <w:pStyle w:val="ab"/>
              <w:numPr>
                <w:ilvl w:val="0"/>
                <w:numId w:val="4"/>
              </w:numPr>
              <w:spacing w:line="360" w:lineRule="auto"/>
              <w:ind w:firstLineChars="0"/>
              <w:jc w:val="left"/>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t>老年全科医学</w:t>
            </w:r>
          </w:p>
          <w:p w14:paraId="19DDA99D" w14:textId="4F51C7C2" w:rsidR="00A8029A" w:rsidRPr="00A8029A" w:rsidRDefault="00A8029A" w:rsidP="00A8029A">
            <w:pPr>
              <w:pStyle w:val="ab"/>
              <w:numPr>
                <w:ilvl w:val="0"/>
                <w:numId w:val="4"/>
              </w:numPr>
              <w:spacing w:line="360" w:lineRule="auto"/>
              <w:ind w:firstLineChars="0"/>
              <w:jc w:val="left"/>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t>糖尿病</w:t>
            </w:r>
            <w:r>
              <w:rPr>
                <w:rFonts w:ascii="Times New Roman" w:eastAsia="仿宋" w:hAnsi="Times New Roman" w:cs="Times New Roman" w:hint="eastAsia"/>
                <w:color w:val="000000" w:themeColor="text1"/>
              </w:rPr>
              <w:t>/</w:t>
            </w:r>
            <w:r>
              <w:rPr>
                <w:rFonts w:ascii="Times New Roman" w:eastAsia="仿宋" w:hAnsi="Times New Roman" w:cs="Times New Roman" w:hint="eastAsia"/>
                <w:color w:val="000000" w:themeColor="text1"/>
              </w:rPr>
              <w:t>高血压</w:t>
            </w:r>
            <w:r>
              <w:rPr>
                <w:rFonts w:ascii="Times New Roman" w:eastAsia="仿宋" w:hAnsi="Times New Roman" w:cs="Times New Roman" w:hint="eastAsia"/>
                <w:color w:val="000000" w:themeColor="text1"/>
              </w:rPr>
              <w:t>/</w:t>
            </w:r>
            <w:r>
              <w:rPr>
                <w:rFonts w:ascii="Times New Roman" w:eastAsia="仿宋" w:hAnsi="Times New Roman" w:cs="Times New Roman" w:hint="eastAsia"/>
                <w:color w:val="000000" w:themeColor="text1"/>
              </w:rPr>
              <w:t>心血管等疾病的管理</w:t>
            </w:r>
          </w:p>
        </w:tc>
      </w:tr>
    </w:tbl>
    <w:p w14:paraId="7E1BC638" w14:textId="77777777" w:rsidR="00A8029A" w:rsidRPr="000722E7" w:rsidRDefault="00A8029A" w:rsidP="000722E7">
      <w:pPr>
        <w:spacing w:line="360" w:lineRule="auto"/>
        <w:rPr>
          <w:rFonts w:ascii="Times New Roman" w:eastAsia="仿宋" w:hAnsi="Times New Roman"/>
          <w:sz w:val="24"/>
          <w:szCs w:val="24"/>
        </w:rPr>
      </w:pPr>
    </w:p>
    <w:p w14:paraId="4C63FFC8" w14:textId="4927A45E"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br w:type="page"/>
      </w:r>
    </w:p>
    <w:tbl>
      <w:tblPr>
        <w:tblStyle w:val="a3"/>
        <w:tblW w:w="8926" w:type="dxa"/>
        <w:tblLook w:val="04A0" w:firstRow="1" w:lastRow="0" w:firstColumn="1" w:lastColumn="0" w:noHBand="0" w:noVBand="1"/>
      </w:tblPr>
      <w:tblGrid>
        <w:gridCol w:w="1271"/>
        <w:gridCol w:w="7655"/>
      </w:tblGrid>
      <w:tr w:rsidR="000722E7" w:rsidRPr="000722E7" w14:paraId="0A3418C3" w14:textId="77777777" w:rsidTr="000722E7">
        <w:trPr>
          <w:trHeight w:val="626"/>
        </w:trPr>
        <w:tc>
          <w:tcPr>
            <w:tcW w:w="1271" w:type="dxa"/>
            <w:vAlign w:val="center"/>
          </w:tcPr>
          <w:p w14:paraId="33586E87"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lastRenderedPageBreak/>
              <w:t>项目编号</w:t>
            </w:r>
          </w:p>
        </w:tc>
        <w:tc>
          <w:tcPr>
            <w:tcW w:w="7655" w:type="dxa"/>
            <w:vAlign w:val="center"/>
          </w:tcPr>
          <w:p w14:paraId="629506D6" w14:textId="330AFF80" w:rsidR="000722E7" w:rsidRPr="000722E7" w:rsidRDefault="000722E7" w:rsidP="000722E7">
            <w:pPr>
              <w:spacing w:line="360" w:lineRule="auto"/>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10</w:t>
            </w:r>
            <w:r w:rsidR="00A8029A">
              <w:rPr>
                <w:rFonts w:ascii="Times New Roman" w:eastAsia="仿宋" w:hAnsi="Times New Roman"/>
                <w:color w:val="000000" w:themeColor="text1"/>
                <w:sz w:val="24"/>
                <w:szCs w:val="24"/>
              </w:rPr>
              <w:t>6</w:t>
            </w:r>
          </w:p>
        </w:tc>
      </w:tr>
      <w:tr w:rsidR="000722E7" w:rsidRPr="000722E7" w14:paraId="2AB5B148" w14:textId="77777777" w:rsidTr="000722E7">
        <w:trPr>
          <w:trHeight w:val="626"/>
        </w:trPr>
        <w:tc>
          <w:tcPr>
            <w:tcW w:w="1271" w:type="dxa"/>
            <w:vAlign w:val="center"/>
          </w:tcPr>
          <w:p w14:paraId="0BA69C3A"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项目名称</w:t>
            </w:r>
          </w:p>
        </w:tc>
        <w:tc>
          <w:tcPr>
            <w:tcW w:w="7655" w:type="dxa"/>
            <w:vAlign w:val="center"/>
          </w:tcPr>
          <w:p w14:paraId="11C41711"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英国塔维斯托克和波特曼心理研究所</w:t>
            </w:r>
            <w:r w:rsidRPr="000722E7">
              <w:rPr>
                <w:rFonts w:ascii="Times New Roman" w:eastAsia="仿宋" w:hAnsi="Times New Roman"/>
                <w:sz w:val="24"/>
                <w:szCs w:val="24"/>
              </w:rPr>
              <w:t>&amp;</w:t>
            </w:r>
            <w:r w:rsidRPr="000722E7">
              <w:rPr>
                <w:rFonts w:ascii="Times New Roman" w:eastAsia="仿宋" w:hAnsi="Times New Roman"/>
                <w:sz w:val="24"/>
                <w:szCs w:val="24"/>
              </w:rPr>
              <w:t>英国皇家精神科医学院精神心理研修项目</w:t>
            </w:r>
          </w:p>
        </w:tc>
      </w:tr>
      <w:tr w:rsidR="000722E7" w:rsidRPr="000722E7" w14:paraId="3C375619" w14:textId="77777777" w:rsidTr="000722E7">
        <w:trPr>
          <w:trHeight w:val="626"/>
        </w:trPr>
        <w:tc>
          <w:tcPr>
            <w:tcW w:w="1271" w:type="dxa"/>
            <w:vAlign w:val="center"/>
          </w:tcPr>
          <w:p w14:paraId="175EE349"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开课时间</w:t>
            </w:r>
          </w:p>
        </w:tc>
        <w:tc>
          <w:tcPr>
            <w:tcW w:w="7655" w:type="dxa"/>
            <w:vAlign w:val="center"/>
          </w:tcPr>
          <w:p w14:paraId="2E422FFA"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2023</w:t>
            </w:r>
            <w:r w:rsidRPr="000722E7">
              <w:rPr>
                <w:rFonts w:ascii="Times New Roman" w:eastAsia="仿宋" w:hAnsi="Times New Roman"/>
                <w:sz w:val="24"/>
                <w:szCs w:val="24"/>
              </w:rPr>
              <w:t>年</w:t>
            </w:r>
            <w:r w:rsidRPr="000722E7">
              <w:rPr>
                <w:rFonts w:ascii="Times New Roman" w:eastAsia="仿宋" w:hAnsi="Times New Roman"/>
                <w:sz w:val="24"/>
                <w:szCs w:val="24"/>
              </w:rPr>
              <w:t>6</w:t>
            </w:r>
            <w:r w:rsidRPr="000722E7">
              <w:rPr>
                <w:rFonts w:ascii="Times New Roman" w:eastAsia="仿宋" w:hAnsi="Times New Roman"/>
                <w:sz w:val="24"/>
                <w:szCs w:val="24"/>
              </w:rPr>
              <w:t>月开课，共</w:t>
            </w:r>
            <w:r w:rsidRPr="000722E7">
              <w:rPr>
                <w:rFonts w:ascii="Times New Roman" w:eastAsia="仿宋" w:hAnsi="Times New Roman"/>
                <w:sz w:val="24"/>
                <w:szCs w:val="24"/>
              </w:rPr>
              <w:t>12</w:t>
            </w:r>
            <w:r w:rsidRPr="000722E7">
              <w:rPr>
                <w:rFonts w:ascii="Times New Roman" w:eastAsia="仿宋" w:hAnsi="Times New Roman"/>
                <w:sz w:val="24"/>
                <w:szCs w:val="24"/>
              </w:rPr>
              <w:t>次课程，每次课程</w:t>
            </w:r>
            <w:r w:rsidRPr="000722E7">
              <w:rPr>
                <w:rFonts w:ascii="Times New Roman" w:eastAsia="仿宋" w:hAnsi="Times New Roman"/>
                <w:sz w:val="24"/>
                <w:szCs w:val="24"/>
              </w:rPr>
              <w:t>45-60</w:t>
            </w:r>
            <w:r w:rsidRPr="000722E7">
              <w:rPr>
                <w:rFonts w:ascii="Times New Roman" w:eastAsia="仿宋" w:hAnsi="Times New Roman"/>
                <w:sz w:val="24"/>
                <w:szCs w:val="24"/>
              </w:rPr>
              <w:t>分钟</w:t>
            </w:r>
          </w:p>
        </w:tc>
      </w:tr>
      <w:tr w:rsidR="000722E7" w:rsidRPr="000722E7" w14:paraId="04748134" w14:textId="77777777" w:rsidTr="000722E7">
        <w:trPr>
          <w:trHeight w:val="626"/>
        </w:trPr>
        <w:tc>
          <w:tcPr>
            <w:tcW w:w="1271" w:type="dxa"/>
            <w:vAlign w:val="center"/>
          </w:tcPr>
          <w:p w14:paraId="31EED37A"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培训方式</w:t>
            </w:r>
          </w:p>
        </w:tc>
        <w:tc>
          <w:tcPr>
            <w:tcW w:w="7655" w:type="dxa"/>
            <w:vAlign w:val="center"/>
          </w:tcPr>
          <w:p w14:paraId="3233B35B"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通过</w:t>
            </w:r>
            <w:r w:rsidRPr="000722E7">
              <w:rPr>
                <w:rFonts w:ascii="Times New Roman" w:eastAsia="仿宋" w:hAnsi="Times New Roman"/>
                <w:sz w:val="24"/>
                <w:szCs w:val="24"/>
              </w:rPr>
              <w:t>ZOOM</w:t>
            </w:r>
            <w:r w:rsidRPr="000722E7">
              <w:rPr>
                <w:rFonts w:ascii="Times New Roman" w:eastAsia="仿宋" w:hAnsi="Times New Roman"/>
                <w:sz w:val="24"/>
                <w:szCs w:val="24"/>
              </w:rPr>
              <w:t>远程实时授课、互动</w:t>
            </w:r>
          </w:p>
        </w:tc>
      </w:tr>
      <w:tr w:rsidR="000722E7" w:rsidRPr="000722E7" w14:paraId="55451215" w14:textId="77777777" w:rsidTr="000722E7">
        <w:trPr>
          <w:trHeight w:val="626"/>
        </w:trPr>
        <w:tc>
          <w:tcPr>
            <w:tcW w:w="1271" w:type="dxa"/>
            <w:vAlign w:val="center"/>
          </w:tcPr>
          <w:p w14:paraId="048D64E3"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项目优势</w:t>
            </w:r>
          </w:p>
        </w:tc>
        <w:tc>
          <w:tcPr>
            <w:tcW w:w="7655" w:type="dxa"/>
            <w:vAlign w:val="center"/>
          </w:tcPr>
          <w:p w14:paraId="3F640665" w14:textId="77777777" w:rsidR="000722E7" w:rsidRPr="000722E7" w:rsidRDefault="000722E7" w:rsidP="00A8029A">
            <w:pPr>
              <w:pStyle w:val="ab"/>
              <w:numPr>
                <w:ilvl w:val="0"/>
                <w:numId w:val="26"/>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英语培训，配备双语助教协助与外方互动，课程实时显示字幕，可通过人工智能手段实现高精度同声传译，双管齐下消除语言障碍；</w:t>
            </w:r>
          </w:p>
          <w:p w14:paraId="7B5637CA" w14:textId="77777777" w:rsidR="000722E7" w:rsidRPr="000722E7" w:rsidRDefault="000722E7" w:rsidP="00A8029A">
            <w:pPr>
              <w:pStyle w:val="ab"/>
              <w:numPr>
                <w:ilvl w:val="0"/>
                <w:numId w:val="26"/>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课程包括境外大量真实病例分析，课程提供外方授课课件，课后提供课程回放，便于学员充分巩固课程内容；</w:t>
            </w:r>
          </w:p>
          <w:p w14:paraId="35A73E30" w14:textId="77777777" w:rsidR="000722E7" w:rsidRPr="000722E7" w:rsidRDefault="000722E7" w:rsidP="00A8029A">
            <w:pPr>
              <w:pStyle w:val="ab"/>
              <w:numPr>
                <w:ilvl w:val="0"/>
                <w:numId w:val="26"/>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课程全程提供微信群服务，配有专职助教至少</w:t>
            </w:r>
            <w:r w:rsidRPr="000722E7">
              <w:rPr>
                <w:rFonts w:ascii="Times New Roman" w:eastAsia="仿宋" w:hAnsi="Times New Roman" w:cs="Times New Roman"/>
              </w:rPr>
              <w:t>2</w:t>
            </w:r>
            <w:r w:rsidRPr="000722E7">
              <w:rPr>
                <w:rFonts w:ascii="Times New Roman" w:eastAsia="仿宋" w:hAnsi="Times New Roman" w:cs="Times New Roman"/>
              </w:rPr>
              <w:t>人。在项目前有专人辅导学员上课平台使用和网络测试，以确保学习过程顺利；</w:t>
            </w:r>
          </w:p>
          <w:p w14:paraId="6C099060" w14:textId="77777777" w:rsidR="000722E7" w:rsidRPr="000722E7" w:rsidRDefault="000722E7" w:rsidP="00A8029A">
            <w:pPr>
              <w:pStyle w:val="ab"/>
              <w:numPr>
                <w:ilvl w:val="0"/>
                <w:numId w:val="26"/>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项目结束后可协助学员与外方专家继续沟通联系，学员将会不定期受邀参加研修机构的在线国际学术会议；</w:t>
            </w:r>
          </w:p>
          <w:p w14:paraId="45F4A404" w14:textId="77777777" w:rsidR="000722E7" w:rsidRPr="000722E7" w:rsidRDefault="000722E7" w:rsidP="00A8029A">
            <w:pPr>
              <w:pStyle w:val="ab"/>
              <w:numPr>
                <w:ilvl w:val="0"/>
                <w:numId w:val="26"/>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研修结束后颁发【英国塔维斯托克和波特曼心理研究所】进修证书。</w:t>
            </w:r>
          </w:p>
        </w:tc>
      </w:tr>
      <w:tr w:rsidR="000722E7" w:rsidRPr="000722E7" w14:paraId="54F79510" w14:textId="77777777" w:rsidTr="000722E7">
        <w:trPr>
          <w:trHeight w:val="585"/>
        </w:trPr>
        <w:tc>
          <w:tcPr>
            <w:tcW w:w="1271" w:type="dxa"/>
            <w:vAlign w:val="center"/>
          </w:tcPr>
          <w:p w14:paraId="55D3874B"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培训机构</w:t>
            </w:r>
          </w:p>
        </w:tc>
        <w:tc>
          <w:tcPr>
            <w:tcW w:w="7655" w:type="dxa"/>
            <w:vAlign w:val="center"/>
          </w:tcPr>
          <w:p w14:paraId="2EFA3604" w14:textId="77777777" w:rsidR="000722E7" w:rsidRPr="000722E7" w:rsidRDefault="000722E7" w:rsidP="000722E7">
            <w:pPr>
              <w:spacing w:line="360" w:lineRule="auto"/>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塔维斯托克和波特曼心理研究所，简称塔维斯托克诊所，始建于</w:t>
            </w:r>
            <w:r w:rsidRPr="000722E7">
              <w:rPr>
                <w:rFonts w:ascii="Times New Roman" w:eastAsia="仿宋" w:hAnsi="Times New Roman"/>
                <w:color w:val="000000" w:themeColor="text1"/>
                <w:sz w:val="24"/>
                <w:szCs w:val="24"/>
              </w:rPr>
              <w:t>1920</w:t>
            </w:r>
            <w:r w:rsidRPr="000722E7">
              <w:rPr>
                <w:rFonts w:ascii="Times New Roman" w:eastAsia="仿宋" w:hAnsi="Times New Roman"/>
                <w:color w:val="000000" w:themeColor="text1"/>
                <w:sz w:val="24"/>
                <w:szCs w:val="24"/>
              </w:rPr>
              <w:t>年，至今已有</w:t>
            </w:r>
            <w:r w:rsidRPr="000722E7">
              <w:rPr>
                <w:rFonts w:ascii="Times New Roman" w:eastAsia="仿宋" w:hAnsi="Times New Roman"/>
                <w:color w:val="000000" w:themeColor="text1"/>
                <w:sz w:val="24"/>
                <w:szCs w:val="24"/>
              </w:rPr>
              <w:t>100</w:t>
            </w:r>
            <w:r w:rsidRPr="000722E7">
              <w:rPr>
                <w:rFonts w:ascii="Times New Roman" w:eastAsia="仿宋" w:hAnsi="Times New Roman"/>
                <w:color w:val="000000" w:themeColor="text1"/>
                <w:sz w:val="24"/>
                <w:szCs w:val="24"/>
              </w:rPr>
              <w:t>年历史。是英国乃至欧洲地区规模最大、最专业的精神专科医院之一。塔维斯托克诊所不只注重理论上的发展，还有更多的情绪上的发展。在这里曾留下了弗洛伊德、荣格、克莱因、温尼科特等一批精神分析史上重要人物，直至今日，这些大师的光芒仍然照耀着塔维斯托克诊所的后继者们。因此，塔维斯托克诊所被全球心理学从业者以及爱好者誉为心理学中的</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神圣殿堂</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。也流传着</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不知道塔维斯托克，就不懂心理学的源头。</w:t>
            </w:r>
            <w:r w:rsidRPr="000722E7">
              <w:rPr>
                <w:rFonts w:ascii="Times New Roman" w:eastAsia="仿宋" w:hAnsi="Times New Roman"/>
                <w:color w:val="000000" w:themeColor="text1"/>
                <w:sz w:val="24"/>
                <w:szCs w:val="24"/>
              </w:rPr>
              <w:t>”</w:t>
            </w:r>
            <w:r w:rsidRPr="000722E7">
              <w:rPr>
                <w:rFonts w:ascii="Times New Roman" w:eastAsia="仿宋" w:hAnsi="Times New Roman"/>
                <w:color w:val="000000" w:themeColor="text1"/>
                <w:sz w:val="24"/>
                <w:szCs w:val="24"/>
              </w:rPr>
              <w:t>这句话。</w:t>
            </w:r>
          </w:p>
          <w:p w14:paraId="4FF71543" w14:textId="77777777" w:rsidR="000722E7" w:rsidRPr="000722E7" w:rsidRDefault="000722E7" w:rsidP="000722E7">
            <w:pPr>
              <w:spacing w:line="360" w:lineRule="auto"/>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英国皇家精神科医学院成立于</w:t>
            </w:r>
            <w:r w:rsidRPr="000722E7">
              <w:rPr>
                <w:rFonts w:ascii="Times New Roman" w:eastAsia="仿宋" w:hAnsi="Times New Roman"/>
                <w:color w:val="000000" w:themeColor="text1"/>
                <w:sz w:val="24"/>
                <w:szCs w:val="24"/>
              </w:rPr>
              <w:t>1841</w:t>
            </w:r>
            <w:r w:rsidRPr="000722E7">
              <w:rPr>
                <w:rFonts w:ascii="Times New Roman" w:eastAsia="仿宋" w:hAnsi="Times New Roman"/>
                <w:color w:val="000000" w:themeColor="text1"/>
                <w:sz w:val="24"/>
                <w:szCs w:val="24"/>
              </w:rPr>
              <w:t>年，位于英国伦敦。其主要职责是订立精神科的专业水准，以及考核有关专科医生的水平。每年</w:t>
            </w:r>
            <w:r w:rsidRPr="000722E7">
              <w:rPr>
                <w:rFonts w:ascii="Times New Roman" w:eastAsia="仿宋" w:hAnsi="Times New Roman"/>
                <w:sz w:val="24"/>
                <w:szCs w:val="24"/>
              </w:rPr>
              <w:t>英国皇家精神科医学院均会举办专科考试，考试通过后即可成为英国皇家精神科医学院成员。对精神病学有重大贡献的成员将被授予英国皇家精神科医学</w:t>
            </w:r>
            <w:r w:rsidRPr="000722E7">
              <w:rPr>
                <w:rFonts w:ascii="Times New Roman" w:eastAsia="仿宋" w:hAnsi="Times New Roman"/>
                <w:sz w:val="24"/>
                <w:szCs w:val="24"/>
              </w:rPr>
              <w:lastRenderedPageBreak/>
              <w:t>院院士的称号。</w:t>
            </w:r>
          </w:p>
        </w:tc>
      </w:tr>
      <w:tr w:rsidR="000722E7" w:rsidRPr="000722E7" w14:paraId="52527FF4" w14:textId="77777777" w:rsidTr="000722E7">
        <w:trPr>
          <w:trHeight w:val="626"/>
        </w:trPr>
        <w:tc>
          <w:tcPr>
            <w:tcW w:w="1271" w:type="dxa"/>
            <w:vAlign w:val="center"/>
          </w:tcPr>
          <w:p w14:paraId="391E6BF7"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lastRenderedPageBreak/>
              <w:t>项目讲师</w:t>
            </w:r>
          </w:p>
          <w:p w14:paraId="5F20C4CF"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（部分）</w:t>
            </w:r>
          </w:p>
        </w:tc>
        <w:tc>
          <w:tcPr>
            <w:tcW w:w="7655" w:type="dxa"/>
            <w:vAlign w:val="center"/>
          </w:tcPr>
          <w:p w14:paraId="072B307D" w14:textId="77777777" w:rsidR="000722E7" w:rsidRPr="000722E7" w:rsidRDefault="000722E7" w:rsidP="000722E7">
            <w:pPr>
              <w:pStyle w:val="ab"/>
              <w:numPr>
                <w:ilvl w:val="0"/>
                <w:numId w:val="3"/>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Robin Murray</w:t>
            </w:r>
            <w:r w:rsidRPr="000722E7">
              <w:rPr>
                <w:rFonts w:ascii="Times New Roman" w:eastAsia="仿宋" w:hAnsi="Times New Roman" w:cs="Times New Roman"/>
                <w:color w:val="000000" w:themeColor="text1"/>
              </w:rPr>
              <w:t>（伦敦国王学院精神病学研究所精神病学教授、</w:t>
            </w:r>
            <w:r w:rsidRPr="000722E7">
              <w:rPr>
                <w:rFonts w:ascii="Times New Roman" w:eastAsia="仿宋" w:hAnsi="Times New Roman" w:cs="Times New Roman"/>
              </w:rPr>
              <w:t>英国皇家精神科医学院院士、</w:t>
            </w:r>
            <w:r w:rsidRPr="000722E7">
              <w:rPr>
                <w:rFonts w:ascii="Times New Roman" w:eastAsia="仿宋" w:hAnsi="Times New Roman" w:cs="Times New Roman"/>
                <w:color w:val="000000" w:themeColor="text1"/>
              </w:rPr>
              <w:t>因其对精神医学的贡献，其在</w:t>
            </w:r>
            <w:r w:rsidRPr="000722E7">
              <w:rPr>
                <w:rFonts w:ascii="Times New Roman" w:eastAsia="仿宋" w:hAnsi="Times New Roman" w:cs="Times New Roman"/>
                <w:color w:val="000000" w:themeColor="text1"/>
              </w:rPr>
              <w:t>2011</w:t>
            </w:r>
            <w:r w:rsidRPr="000722E7">
              <w:rPr>
                <w:rFonts w:ascii="Times New Roman" w:eastAsia="仿宋" w:hAnsi="Times New Roman" w:cs="Times New Roman"/>
                <w:color w:val="000000" w:themeColor="text1"/>
              </w:rPr>
              <w:t>年被授予英国爵位）</w:t>
            </w:r>
          </w:p>
          <w:p w14:paraId="1EEFE57B" w14:textId="77777777" w:rsidR="000722E7" w:rsidRPr="000722E7" w:rsidRDefault="000722E7" w:rsidP="000722E7">
            <w:pPr>
              <w:pStyle w:val="ab"/>
              <w:numPr>
                <w:ilvl w:val="0"/>
                <w:numId w:val="3"/>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Brinley Yare</w:t>
            </w:r>
            <w:r w:rsidRPr="000722E7">
              <w:rPr>
                <w:rFonts w:ascii="Times New Roman" w:eastAsia="仿宋" w:hAnsi="Times New Roman" w:cs="Times New Roman"/>
                <w:color w:val="000000" w:themeColor="text1"/>
              </w:rPr>
              <w:t>（塔维斯托克和波特曼心理研究所临床研究主管、精神分析治疗师）</w:t>
            </w:r>
          </w:p>
          <w:p w14:paraId="744370C1" w14:textId="77777777" w:rsidR="000722E7" w:rsidRPr="000722E7" w:rsidRDefault="000722E7" w:rsidP="000722E7">
            <w:pPr>
              <w:pStyle w:val="ab"/>
              <w:numPr>
                <w:ilvl w:val="0"/>
                <w:numId w:val="3"/>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Mario Juruena</w:t>
            </w:r>
            <w:r w:rsidRPr="000722E7">
              <w:rPr>
                <w:rFonts w:ascii="Times New Roman" w:eastAsia="仿宋" w:hAnsi="Times New Roman" w:cs="Times New Roman"/>
                <w:color w:val="000000" w:themeColor="text1"/>
              </w:rPr>
              <w:t>（南伦敦和莫兹利</w:t>
            </w:r>
            <w:r w:rsidRPr="000722E7">
              <w:rPr>
                <w:rFonts w:ascii="Times New Roman" w:eastAsia="仿宋" w:hAnsi="Times New Roman" w:cs="Times New Roman"/>
                <w:color w:val="000000" w:themeColor="text1"/>
              </w:rPr>
              <w:t>NHS</w:t>
            </w:r>
            <w:r w:rsidRPr="000722E7">
              <w:rPr>
                <w:rFonts w:ascii="Times New Roman" w:eastAsia="仿宋" w:hAnsi="Times New Roman" w:cs="Times New Roman"/>
                <w:color w:val="000000" w:themeColor="text1"/>
              </w:rPr>
              <w:t>信托抑郁症和双相情感障碍高级治疗诊所首席顾问、伦敦国王学院心理医学系高级临床讲师）</w:t>
            </w:r>
          </w:p>
          <w:p w14:paraId="5A498A7B" w14:textId="77777777" w:rsidR="000722E7" w:rsidRPr="000722E7" w:rsidRDefault="000722E7" w:rsidP="000722E7">
            <w:pPr>
              <w:pStyle w:val="ab"/>
              <w:numPr>
                <w:ilvl w:val="0"/>
                <w:numId w:val="3"/>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Phillip McGill</w:t>
            </w:r>
            <w:r w:rsidRPr="000722E7">
              <w:rPr>
                <w:rFonts w:ascii="Times New Roman" w:eastAsia="仿宋" w:hAnsi="Times New Roman" w:cs="Times New Roman"/>
                <w:color w:val="000000" w:themeColor="text1"/>
              </w:rPr>
              <w:t>（塔维斯托克和波特曼心理研究所儿童心理治疗部门主任、塔维斯托克和波特曼心理研究所儿童和青少年精神分析心理治疗博士课程教学主任）</w:t>
            </w:r>
          </w:p>
        </w:tc>
      </w:tr>
      <w:tr w:rsidR="000722E7" w:rsidRPr="000722E7" w14:paraId="441EDDA0" w14:textId="77777777" w:rsidTr="000722E7">
        <w:trPr>
          <w:trHeight w:val="585"/>
        </w:trPr>
        <w:tc>
          <w:tcPr>
            <w:tcW w:w="1271" w:type="dxa"/>
            <w:vAlign w:val="center"/>
          </w:tcPr>
          <w:p w14:paraId="4203835D"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项目大纲</w:t>
            </w:r>
          </w:p>
          <w:p w14:paraId="1BD36AD1"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（部分）</w:t>
            </w:r>
          </w:p>
        </w:tc>
        <w:tc>
          <w:tcPr>
            <w:tcW w:w="7655" w:type="dxa"/>
            <w:vAlign w:val="center"/>
          </w:tcPr>
          <w:p w14:paraId="18B59A36"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英国的心理治疗</w:t>
            </w:r>
          </w:p>
          <w:p w14:paraId="09E9CBA2"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精神分裂症治疗的新进展</w:t>
            </w:r>
          </w:p>
          <w:p w14:paraId="6935BA4D"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抑郁症治疗的新进展</w:t>
            </w:r>
          </w:p>
          <w:p w14:paraId="4D38FB81"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儿童精神病学的新发展</w:t>
            </w:r>
          </w:p>
          <w:p w14:paraId="1E157468"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老年精神病学的新发展</w:t>
            </w:r>
          </w:p>
          <w:p w14:paraId="381F8CE1"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英国的心理健康现状</w:t>
            </w:r>
          </w:p>
          <w:p w14:paraId="2D6C5813"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儿童心理治疗</w:t>
            </w:r>
          </w:p>
          <w:p w14:paraId="307B9D8E"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精神分析应用于</w:t>
            </w:r>
            <w:r w:rsidRPr="000722E7">
              <w:rPr>
                <w:rFonts w:ascii="Times New Roman" w:eastAsia="仿宋" w:hAnsi="Times New Roman" w:cs="Times New Roman"/>
                <w:color w:val="000000" w:themeColor="text1"/>
              </w:rPr>
              <w:t>NHS</w:t>
            </w:r>
          </w:p>
          <w:p w14:paraId="11582376"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地方社区的精神卫生管理和预防</w:t>
            </w:r>
          </w:p>
          <w:p w14:paraId="7D55154B"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家庭治疗概论</w:t>
            </w:r>
          </w:p>
        </w:tc>
      </w:tr>
    </w:tbl>
    <w:p w14:paraId="6F2914DF" w14:textId="77777777" w:rsidR="000722E7" w:rsidRPr="000722E7" w:rsidRDefault="000722E7" w:rsidP="000722E7">
      <w:pPr>
        <w:spacing w:line="360" w:lineRule="auto"/>
        <w:rPr>
          <w:rFonts w:ascii="Times New Roman" w:eastAsia="仿宋" w:hAnsi="Times New Roman"/>
          <w:sz w:val="24"/>
          <w:szCs w:val="24"/>
        </w:rPr>
      </w:pPr>
    </w:p>
    <w:p w14:paraId="16128F5F"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br w:type="page"/>
      </w:r>
    </w:p>
    <w:tbl>
      <w:tblPr>
        <w:tblStyle w:val="a3"/>
        <w:tblW w:w="8926" w:type="dxa"/>
        <w:tblLook w:val="04A0" w:firstRow="1" w:lastRow="0" w:firstColumn="1" w:lastColumn="0" w:noHBand="0" w:noVBand="1"/>
      </w:tblPr>
      <w:tblGrid>
        <w:gridCol w:w="1271"/>
        <w:gridCol w:w="7655"/>
      </w:tblGrid>
      <w:tr w:rsidR="000722E7" w:rsidRPr="000722E7" w14:paraId="3E9E4D48" w14:textId="77777777" w:rsidTr="000722E7">
        <w:trPr>
          <w:trHeight w:val="626"/>
        </w:trPr>
        <w:tc>
          <w:tcPr>
            <w:tcW w:w="1271" w:type="dxa"/>
            <w:vAlign w:val="center"/>
          </w:tcPr>
          <w:p w14:paraId="6112F9C4"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lastRenderedPageBreak/>
              <w:t>项目编号</w:t>
            </w:r>
          </w:p>
        </w:tc>
        <w:tc>
          <w:tcPr>
            <w:tcW w:w="7655" w:type="dxa"/>
            <w:vAlign w:val="center"/>
          </w:tcPr>
          <w:p w14:paraId="3004AE45" w14:textId="2A44F51B" w:rsidR="000722E7" w:rsidRPr="000722E7" w:rsidRDefault="000722E7" w:rsidP="000722E7">
            <w:pPr>
              <w:spacing w:line="360" w:lineRule="auto"/>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1</w:t>
            </w:r>
            <w:r w:rsidR="008C53ED">
              <w:rPr>
                <w:rFonts w:ascii="Times New Roman" w:eastAsia="仿宋" w:hAnsi="Times New Roman"/>
                <w:color w:val="000000" w:themeColor="text1"/>
                <w:sz w:val="24"/>
                <w:szCs w:val="24"/>
              </w:rPr>
              <w:t>0</w:t>
            </w:r>
            <w:r w:rsidR="00A8029A">
              <w:rPr>
                <w:rFonts w:ascii="Times New Roman" w:eastAsia="仿宋" w:hAnsi="Times New Roman"/>
                <w:color w:val="000000" w:themeColor="text1"/>
                <w:sz w:val="24"/>
                <w:szCs w:val="24"/>
              </w:rPr>
              <w:t>7</w:t>
            </w:r>
          </w:p>
        </w:tc>
      </w:tr>
      <w:tr w:rsidR="000722E7" w:rsidRPr="000722E7" w14:paraId="18EF58CA" w14:textId="77777777" w:rsidTr="000722E7">
        <w:trPr>
          <w:trHeight w:val="626"/>
        </w:trPr>
        <w:tc>
          <w:tcPr>
            <w:tcW w:w="1271" w:type="dxa"/>
            <w:vAlign w:val="center"/>
          </w:tcPr>
          <w:p w14:paraId="5A07902E"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项目名称</w:t>
            </w:r>
          </w:p>
        </w:tc>
        <w:tc>
          <w:tcPr>
            <w:tcW w:w="7655" w:type="dxa"/>
            <w:vAlign w:val="center"/>
          </w:tcPr>
          <w:p w14:paraId="6F332A6C"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英国大奥蒙德街儿童医院儿外科研修项目</w:t>
            </w:r>
          </w:p>
        </w:tc>
      </w:tr>
      <w:tr w:rsidR="000722E7" w:rsidRPr="000722E7" w14:paraId="4243B3DC" w14:textId="77777777" w:rsidTr="000722E7">
        <w:trPr>
          <w:trHeight w:val="626"/>
        </w:trPr>
        <w:tc>
          <w:tcPr>
            <w:tcW w:w="1271" w:type="dxa"/>
            <w:vAlign w:val="center"/>
          </w:tcPr>
          <w:p w14:paraId="312DF20F"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开课时间</w:t>
            </w:r>
          </w:p>
        </w:tc>
        <w:tc>
          <w:tcPr>
            <w:tcW w:w="7655" w:type="dxa"/>
            <w:vAlign w:val="center"/>
          </w:tcPr>
          <w:p w14:paraId="4AABF786"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2023</w:t>
            </w:r>
            <w:r w:rsidRPr="000722E7">
              <w:rPr>
                <w:rFonts w:ascii="Times New Roman" w:eastAsia="仿宋" w:hAnsi="Times New Roman"/>
                <w:sz w:val="24"/>
                <w:szCs w:val="24"/>
              </w:rPr>
              <w:t>年</w:t>
            </w:r>
            <w:r w:rsidRPr="000722E7">
              <w:rPr>
                <w:rFonts w:ascii="Times New Roman" w:eastAsia="仿宋" w:hAnsi="Times New Roman"/>
                <w:sz w:val="24"/>
                <w:szCs w:val="24"/>
              </w:rPr>
              <w:t>6</w:t>
            </w:r>
            <w:r w:rsidRPr="000722E7">
              <w:rPr>
                <w:rFonts w:ascii="Times New Roman" w:eastAsia="仿宋" w:hAnsi="Times New Roman"/>
                <w:sz w:val="24"/>
                <w:szCs w:val="24"/>
              </w:rPr>
              <w:t>月开课，共</w:t>
            </w:r>
            <w:r w:rsidRPr="000722E7">
              <w:rPr>
                <w:rFonts w:ascii="Times New Roman" w:eastAsia="仿宋" w:hAnsi="Times New Roman"/>
                <w:sz w:val="24"/>
                <w:szCs w:val="24"/>
              </w:rPr>
              <w:t>12</w:t>
            </w:r>
            <w:r w:rsidRPr="000722E7">
              <w:rPr>
                <w:rFonts w:ascii="Times New Roman" w:eastAsia="仿宋" w:hAnsi="Times New Roman"/>
                <w:sz w:val="24"/>
                <w:szCs w:val="24"/>
              </w:rPr>
              <w:t>次课程，每次课程</w:t>
            </w:r>
            <w:r w:rsidRPr="000722E7">
              <w:rPr>
                <w:rFonts w:ascii="Times New Roman" w:eastAsia="仿宋" w:hAnsi="Times New Roman"/>
                <w:sz w:val="24"/>
                <w:szCs w:val="24"/>
              </w:rPr>
              <w:t>45-60</w:t>
            </w:r>
            <w:r w:rsidRPr="000722E7">
              <w:rPr>
                <w:rFonts w:ascii="Times New Roman" w:eastAsia="仿宋" w:hAnsi="Times New Roman"/>
                <w:sz w:val="24"/>
                <w:szCs w:val="24"/>
              </w:rPr>
              <w:t>分钟</w:t>
            </w:r>
          </w:p>
        </w:tc>
      </w:tr>
      <w:tr w:rsidR="000722E7" w:rsidRPr="000722E7" w14:paraId="39B1AF2E" w14:textId="77777777" w:rsidTr="000722E7">
        <w:trPr>
          <w:trHeight w:val="626"/>
        </w:trPr>
        <w:tc>
          <w:tcPr>
            <w:tcW w:w="1271" w:type="dxa"/>
            <w:vAlign w:val="center"/>
          </w:tcPr>
          <w:p w14:paraId="3A57D324"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培训方式</w:t>
            </w:r>
          </w:p>
        </w:tc>
        <w:tc>
          <w:tcPr>
            <w:tcW w:w="7655" w:type="dxa"/>
            <w:vAlign w:val="center"/>
          </w:tcPr>
          <w:p w14:paraId="564BEC36" w14:textId="77777777" w:rsidR="000722E7" w:rsidRPr="000722E7" w:rsidRDefault="000722E7" w:rsidP="000722E7">
            <w:pPr>
              <w:spacing w:line="360" w:lineRule="auto"/>
              <w:rPr>
                <w:rFonts w:ascii="Times New Roman" w:eastAsia="仿宋" w:hAnsi="Times New Roman"/>
                <w:sz w:val="24"/>
                <w:szCs w:val="24"/>
              </w:rPr>
            </w:pPr>
            <w:r w:rsidRPr="000722E7">
              <w:rPr>
                <w:rFonts w:ascii="Times New Roman" w:eastAsia="仿宋" w:hAnsi="Times New Roman"/>
                <w:sz w:val="24"/>
                <w:szCs w:val="24"/>
              </w:rPr>
              <w:t>通过</w:t>
            </w:r>
            <w:r w:rsidRPr="000722E7">
              <w:rPr>
                <w:rFonts w:ascii="Times New Roman" w:eastAsia="仿宋" w:hAnsi="Times New Roman"/>
                <w:sz w:val="24"/>
                <w:szCs w:val="24"/>
              </w:rPr>
              <w:t>ZOOM</w:t>
            </w:r>
            <w:r w:rsidRPr="000722E7">
              <w:rPr>
                <w:rFonts w:ascii="Times New Roman" w:eastAsia="仿宋" w:hAnsi="Times New Roman"/>
                <w:sz w:val="24"/>
                <w:szCs w:val="24"/>
              </w:rPr>
              <w:t>远程实时授课、互动</w:t>
            </w:r>
          </w:p>
        </w:tc>
      </w:tr>
      <w:tr w:rsidR="000722E7" w:rsidRPr="000722E7" w14:paraId="233F5C71" w14:textId="77777777" w:rsidTr="000722E7">
        <w:trPr>
          <w:trHeight w:val="626"/>
        </w:trPr>
        <w:tc>
          <w:tcPr>
            <w:tcW w:w="1271" w:type="dxa"/>
            <w:vAlign w:val="center"/>
          </w:tcPr>
          <w:p w14:paraId="709A5033"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项目优势</w:t>
            </w:r>
          </w:p>
        </w:tc>
        <w:tc>
          <w:tcPr>
            <w:tcW w:w="7655" w:type="dxa"/>
            <w:vAlign w:val="center"/>
          </w:tcPr>
          <w:p w14:paraId="6B03A238" w14:textId="77777777" w:rsidR="000722E7" w:rsidRPr="000722E7" w:rsidRDefault="000722E7" w:rsidP="000722E7">
            <w:pPr>
              <w:pStyle w:val="ab"/>
              <w:numPr>
                <w:ilvl w:val="0"/>
                <w:numId w:val="13"/>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英语培训，配备双语助教协助与外方互动，课程实时显示字幕，可通过人工智能手段实现高精度同声传译，双管齐下消除语言障碍；</w:t>
            </w:r>
          </w:p>
          <w:p w14:paraId="05733B8E" w14:textId="77777777" w:rsidR="000722E7" w:rsidRPr="000722E7" w:rsidRDefault="000722E7" w:rsidP="000722E7">
            <w:pPr>
              <w:pStyle w:val="ab"/>
              <w:numPr>
                <w:ilvl w:val="0"/>
                <w:numId w:val="13"/>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课程包括境外大量真实病例分析，课程提供外方授课课件，课后提供课程回放，便于学员充分巩固课程内容；</w:t>
            </w:r>
          </w:p>
          <w:p w14:paraId="30C057C8" w14:textId="77777777" w:rsidR="000722E7" w:rsidRPr="000722E7" w:rsidRDefault="000722E7" w:rsidP="000722E7">
            <w:pPr>
              <w:pStyle w:val="ab"/>
              <w:numPr>
                <w:ilvl w:val="0"/>
                <w:numId w:val="13"/>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课程全程提供微信群服务，配有专职助教至少</w:t>
            </w:r>
            <w:r w:rsidRPr="000722E7">
              <w:rPr>
                <w:rFonts w:ascii="Times New Roman" w:eastAsia="仿宋" w:hAnsi="Times New Roman" w:cs="Times New Roman"/>
              </w:rPr>
              <w:t>2</w:t>
            </w:r>
            <w:r w:rsidRPr="000722E7">
              <w:rPr>
                <w:rFonts w:ascii="Times New Roman" w:eastAsia="仿宋" w:hAnsi="Times New Roman" w:cs="Times New Roman"/>
              </w:rPr>
              <w:t>人。在项目前有专人辅导学员上课平台使用和网络测试，以确保学习过程顺利；</w:t>
            </w:r>
          </w:p>
          <w:p w14:paraId="5DF4590A" w14:textId="77777777" w:rsidR="000722E7" w:rsidRPr="000722E7" w:rsidRDefault="000722E7" w:rsidP="000722E7">
            <w:pPr>
              <w:pStyle w:val="ab"/>
              <w:numPr>
                <w:ilvl w:val="0"/>
                <w:numId w:val="13"/>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项目结束后可协助学员与外方专家继续沟通联系，学员将会不定期受邀参加研修机构的在线国际学术会议；</w:t>
            </w:r>
          </w:p>
          <w:p w14:paraId="0208B61E" w14:textId="77777777" w:rsidR="000722E7" w:rsidRPr="000722E7" w:rsidRDefault="000722E7" w:rsidP="000722E7">
            <w:pPr>
              <w:pStyle w:val="ab"/>
              <w:numPr>
                <w:ilvl w:val="0"/>
                <w:numId w:val="13"/>
              </w:numPr>
              <w:spacing w:line="360" w:lineRule="auto"/>
              <w:ind w:firstLineChars="0"/>
              <w:rPr>
                <w:rFonts w:ascii="Times New Roman" w:eastAsia="仿宋" w:hAnsi="Times New Roman" w:cs="Times New Roman"/>
              </w:rPr>
            </w:pPr>
            <w:r w:rsidRPr="000722E7">
              <w:rPr>
                <w:rFonts w:ascii="Times New Roman" w:eastAsia="仿宋" w:hAnsi="Times New Roman" w:cs="Times New Roman"/>
              </w:rPr>
              <w:t>研修结束后颁发【英国大奥蒙德街儿童医院】进修证书。</w:t>
            </w:r>
          </w:p>
        </w:tc>
      </w:tr>
      <w:tr w:rsidR="000722E7" w:rsidRPr="000722E7" w14:paraId="52C5B66B" w14:textId="77777777" w:rsidTr="000722E7">
        <w:trPr>
          <w:trHeight w:val="585"/>
        </w:trPr>
        <w:tc>
          <w:tcPr>
            <w:tcW w:w="1271" w:type="dxa"/>
            <w:vAlign w:val="center"/>
          </w:tcPr>
          <w:p w14:paraId="50CA0FBA"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培训机构</w:t>
            </w:r>
          </w:p>
        </w:tc>
        <w:tc>
          <w:tcPr>
            <w:tcW w:w="7655" w:type="dxa"/>
            <w:vAlign w:val="center"/>
          </w:tcPr>
          <w:p w14:paraId="72CA37A5" w14:textId="77777777" w:rsidR="000722E7" w:rsidRPr="000722E7" w:rsidRDefault="000722E7" w:rsidP="000722E7">
            <w:pPr>
              <w:spacing w:line="360" w:lineRule="auto"/>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大奥蒙德街儿童医院始建于</w:t>
            </w:r>
            <w:r w:rsidRPr="000722E7">
              <w:rPr>
                <w:rFonts w:ascii="Times New Roman" w:eastAsia="仿宋" w:hAnsi="Times New Roman"/>
                <w:color w:val="000000" w:themeColor="text1"/>
                <w:sz w:val="24"/>
                <w:szCs w:val="24"/>
              </w:rPr>
              <w:t>1852</w:t>
            </w:r>
            <w:r w:rsidRPr="000722E7">
              <w:rPr>
                <w:rFonts w:ascii="Times New Roman" w:eastAsia="仿宋" w:hAnsi="Times New Roman"/>
                <w:color w:val="000000" w:themeColor="text1"/>
                <w:sz w:val="24"/>
                <w:szCs w:val="24"/>
              </w:rPr>
              <w:t>年，至今已有</w:t>
            </w:r>
            <w:r w:rsidRPr="000722E7">
              <w:rPr>
                <w:rFonts w:ascii="Times New Roman" w:eastAsia="仿宋" w:hAnsi="Times New Roman"/>
                <w:color w:val="000000" w:themeColor="text1"/>
                <w:sz w:val="24"/>
                <w:szCs w:val="24"/>
              </w:rPr>
              <w:t>170</w:t>
            </w:r>
            <w:r w:rsidRPr="000722E7">
              <w:rPr>
                <w:rFonts w:ascii="Times New Roman" w:eastAsia="仿宋" w:hAnsi="Times New Roman"/>
                <w:color w:val="000000" w:themeColor="text1"/>
                <w:sz w:val="24"/>
                <w:szCs w:val="24"/>
              </w:rPr>
              <w:t>年的历史，是英语国家第一所专门为儿童提供医疗服务的国际医疗机构。同时医院也是一所卓越的国际儿科护理中心，被公认为全球范围内为数不多的几家可为患有罕见、复杂或多种疾病的儿童进行诊治的医院之一。也是全球四大儿童研究型医院之一。在</w:t>
            </w:r>
            <w:r w:rsidRPr="000722E7">
              <w:rPr>
                <w:rFonts w:ascii="Times New Roman" w:eastAsia="仿宋" w:hAnsi="Times New Roman"/>
                <w:color w:val="000000" w:themeColor="text1"/>
                <w:sz w:val="24"/>
                <w:szCs w:val="24"/>
              </w:rPr>
              <w:t>Newsweek</w:t>
            </w:r>
            <w:r w:rsidRPr="000722E7">
              <w:rPr>
                <w:rFonts w:ascii="Times New Roman" w:eastAsia="仿宋" w:hAnsi="Times New Roman"/>
                <w:color w:val="000000" w:themeColor="text1"/>
                <w:sz w:val="24"/>
                <w:szCs w:val="24"/>
              </w:rPr>
              <w:t>《新闻周刊》发布的</w:t>
            </w:r>
            <w:r w:rsidRPr="000722E7">
              <w:rPr>
                <w:rFonts w:ascii="Times New Roman" w:eastAsia="仿宋" w:hAnsi="Times New Roman"/>
                <w:color w:val="000000" w:themeColor="text1"/>
                <w:sz w:val="24"/>
                <w:szCs w:val="24"/>
              </w:rPr>
              <w:t>2022</w:t>
            </w:r>
            <w:r w:rsidRPr="000722E7">
              <w:rPr>
                <w:rFonts w:ascii="Times New Roman" w:eastAsia="仿宋" w:hAnsi="Times New Roman"/>
                <w:color w:val="000000" w:themeColor="text1"/>
                <w:sz w:val="24"/>
                <w:szCs w:val="24"/>
              </w:rPr>
              <w:t>年度全球儿童医院榜单中，</w:t>
            </w:r>
            <w:r w:rsidRPr="000722E7">
              <w:rPr>
                <w:rFonts w:ascii="Times New Roman" w:eastAsia="仿宋" w:hAnsi="Times New Roman"/>
                <w:color w:val="000000" w:themeColor="text1"/>
                <w:sz w:val="24"/>
                <w:szCs w:val="24"/>
              </w:rPr>
              <w:t>GOSH</w:t>
            </w:r>
            <w:r w:rsidRPr="000722E7">
              <w:rPr>
                <w:rFonts w:ascii="Times New Roman" w:eastAsia="仿宋" w:hAnsi="Times New Roman"/>
                <w:color w:val="000000" w:themeColor="text1"/>
                <w:sz w:val="24"/>
                <w:szCs w:val="24"/>
              </w:rPr>
              <w:t>位列英国第一、全球排名第三。自成立起，医院一直在儿科护理和研究领域处于地位并通过突破性的转化研究引领医学上的不断进步。作为英国的专门致力于儿科的生物医学研究中心，</w:t>
            </w:r>
            <w:r w:rsidRPr="000722E7">
              <w:rPr>
                <w:rFonts w:ascii="Times New Roman" w:eastAsia="仿宋" w:hAnsi="Times New Roman"/>
                <w:color w:val="000000" w:themeColor="text1"/>
                <w:sz w:val="24"/>
                <w:szCs w:val="24"/>
              </w:rPr>
              <w:t>GOSH</w:t>
            </w:r>
            <w:r w:rsidRPr="000722E7">
              <w:rPr>
                <w:rFonts w:ascii="Times New Roman" w:eastAsia="仿宋" w:hAnsi="Times New Roman"/>
                <w:color w:val="000000" w:themeColor="text1"/>
                <w:sz w:val="24"/>
                <w:szCs w:val="24"/>
              </w:rPr>
              <w:t>与伦敦大学学院大奥蒙德街儿童健康研究所结盟并成立了欧洲领先的专门儿童健康研究与研究生教育中心；与大学学院医院合作，成立了欧洲最大的癌症患儿治疗中心，同时也是欧洲最大的儿童心脏及神经疾病治疗中心。</w:t>
            </w:r>
          </w:p>
        </w:tc>
      </w:tr>
      <w:tr w:rsidR="000722E7" w:rsidRPr="000722E7" w14:paraId="2B1F00C5" w14:textId="77777777" w:rsidTr="000722E7">
        <w:trPr>
          <w:trHeight w:val="626"/>
        </w:trPr>
        <w:tc>
          <w:tcPr>
            <w:tcW w:w="1271" w:type="dxa"/>
            <w:vAlign w:val="center"/>
          </w:tcPr>
          <w:p w14:paraId="05F3FBEB"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lastRenderedPageBreak/>
              <w:t>项目讲师</w:t>
            </w:r>
          </w:p>
        </w:tc>
        <w:tc>
          <w:tcPr>
            <w:tcW w:w="7655" w:type="dxa"/>
            <w:vAlign w:val="center"/>
          </w:tcPr>
          <w:p w14:paraId="7C142010" w14:textId="77777777" w:rsidR="000722E7" w:rsidRPr="000722E7" w:rsidRDefault="000722E7" w:rsidP="000722E7">
            <w:pPr>
              <w:pStyle w:val="ab"/>
              <w:numPr>
                <w:ilvl w:val="0"/>
                <w:numId w:val="3"/>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rPr>
              <w:t>英国大奥蒙德街儿童医院儿外科</w:t>
            </w:r>
            <w:r w:rsidRPr="000722E7">
              <w:rPr>
                <w:rFonts w:ascii="Times New Roman" w:eastAsia="仿宋" w:hAnsi="Times New Roman" w:cs="Times New Roman"/>
                <w:color w:val="000000" w:themeColor="text1"/>
              </w:rPr>
              <w:t>专家团队</w:t>
            </w:r>
          </w:p>
        </w:tc>
      </w:tr>
      <w:tr w:rsidR="000722E7" w:rsidRPr="000722E7" w14:paraId="2BE640CD" w14:textId="77777777" w:rsidTr="000722E7">
        <w:trPr>
          <w:trHeight w:val="585"/>
        </w:trPr>
        <w:tc>
          <w:tcPr>
            <w:tcW w:w="1271" w:type="dxa"/>
            <w:vAlign w:val="center"/>
          </w:tcPr>
          <w:p w14:paraId="5F6D6240"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项目大纲</w:t>
            </w:r>
          </w:p>
          <w:p w14:paraId="025F258B" w14:textId="77777777" w:rsidR="000722E7" w:rsidRPr="000722E7" w:rsidRDefault="000722E7" w:rsidP="000722E7">
            <w:pPr>
              <w:spacing w:line="360" w:lineRule="auto"/>
              <w:jc w:val="center"/>
              <w:rPr>
                <w:rFonts w:ascii="Times New Roman" w:eastAsia="仿宋" w:hAnsi="Times New Roman"/>
                <w:color w:val="000000" w:themeColor="text1"/>
                <w:sz w:val="24"/>
                <w:szCs w:val="24"/>
              </w:rPr>
            </w:pPr>
            <w:r w:rsidRPr="000722E7">
              <w:rPr>
                <w:rFonts w:ascii="Times New Roman" w:eastAsia="仿宋" w:hAnsi="Times New Roman"/>
                <w:color w:val="000000" w:themeColor="text1"/>
                <w:sz w:val="24"/>
                <w:szCs w:val="24"/>
              </w:rPr>
              <w:t>（部分）</w:t>
            </w:r>
          </w:p>
        </w:tc>
        <w:tc>
          <w:tcPr>
            <w:tcW w:w="7655" w:type="dxa"/>
            <w:vAlign w:val="center"/>
          </w:tcPr>
          <w:p w14:paraId="172FF561"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儿童常见肾积水的微创治疗</w:t>
            </w:r>
          </w:p>
          <w:p w14:paraId="25E54057"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儿童先天性脊柱半椎体的治疗和前沿发展</w:t>
            </w:r>
          </w:p>
          <w:p w14:paraId="66E219A0"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儿童胸外疾病的手术治疗</w:t>
            </w:r>
          </w:p>
          <w:p w14:paraId="0AFE0F08"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儿童股骨颈骨折的治疗</w:t>
            </w:r>
          </w:p>
          <w:p w14:paraId="4F935BB4"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隐匿性阴茎的诊断与治疗</w:t>
            </w:r>
          </w:p>
          <w:p w14:paraId="6331F243"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儿童消化道畸形诊治</w:t>
            </w:r>
          </w:p>
          <w:p w14:paraId="0E27E76F" w14:textId="77777777" w:rsidR="000722E7" w:rsidRPr="000722E7" w:rsidRDefault="000722E7" w:rsidP="000722E7">
            <w:pPr>
              <w:pStyle w:val="ab"/>
              <w:numPr>
                <w:ilvl w:val="0"/>
                <w:numId w:val="4"/>
              </w:numPr>
              <w:spacing w:line="360" w:lineRule="auto"/>
              <w:ind w:firstLineChars="0"/>
              <w:jc w:val="left"/>
              <w:rPr>
                <w:rFonts w:ascii="Times New Roman" w:eastAsia="仿宋" w:hAnsi="Times New Roman" w:cs="Times New Roman"/>
                <w:color w:val="000000" w:themeColor="text1"/>
              </w:rPr>
            </w:pPr>
            <w:r w:rsidRPr="000722E7">
              <w:rPr>
                <w:rFonts w:ascii="Times New Roman" w:eastAsia="仿宋" w:hAnsi="Times New Roman" w:cs="Times New Roman"/>
                <w:color w:val="000000" w:themeColor="text1"/>
              </w:rPr>
              <w:t>儿童先心病的介入治疗</w:t>
            </w:r>
          </w:p>
        </w:tc>
      </w:tr>
    </w:tbl>
    <w:p w14:paraId="3B50CA25" w14:textId="77777777" w:rsidR="000722E7" w:rsidRPr="000722E7" w:rsidRDefault="000722E7" w:rsidP="000722E7">
      <w:pPr>
        <w:spacing w:line="360" w:lineRule="auto"/>
        <w:rPr>
          <w:rFonts w:ascii="Times New Roman" w:eastAsia="仿宋" w:hAnsi="Times New Roman"/>
          <w:sz w:val="24"/>
          <w:szCs w:val="24"/>
        </w:rPr>
      </w:pPr>
    </w:p>
    <w:p w14:paraId="2567C6D5" w14:textId="771BE241" w:rsidR="000722E7" w:rsidRPr="000722E7" w:rsidRDefault="000722E7" w:rsidP="000722E7">
      <w:pPr>
        <w:spacing w:line="360" w:lineRule="auto"/>
        <w:rPr>
          <w:rFonts w:ascii="Times New Roman" w:eastAsia="仿宋" w:hAnsi="Times New Roman"/>
          <w:color w:val="000000" w:themeColor="text1"/>
          <w:sz w:val="24"/>
          <w:szCs w:val="24"/>
        </w:rPr>
      </w:pPr>
      <w:bookmarkStart w:id="1" w:name="_GoBack"/>
      <w:bookmarkEnd w:id="0"/>
      <w:bookmarkEnd w:id="1"/>
    </w:p>
    <w:sectPr w:rsidR="000722E7" w:rsidRPr="000722E7" w:rsidSect="003F08D4">
      <w:pgSz w:w="11906" w:h="16838"/>
      <w:pgMar w:top="2041" w:right="1474" w:bottom="1928" w:left="1588" w:header="851"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8CB1" w14:textId="77777777" w:rsidR="00CC453D" w:rsidRDefault="00CC453D" w:rsidP="005C1E00">
      <w:r>
        <w:separator/>
      </w:r>
    </w:p>
  </w:endnote>
  <w:endnote w:type="continuationSeparator" w:id="0">
    <w:p w14:paraId="3616460F" w14:textId="77777777" w:rsidR="00CC453D" w:rsidRDefault="00CC453D" w:rsidP="005C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DB8B9" w14:textId="77777777" w:rsidR="00CC453D" w:rsidRDefault="00CC453D" w:rsidP="005C1E00">
      <w:r>
        <w:separator/>
      </w:r>
    </w:p>
  </w:footnote>
  <w:footnote w:type="continuationSeparator" w:id="0">
    <w:p w14:paraId="70246148" w14:textId="77777777" w:rsidR="00CC453D" w:rsidRDefault="00CC453D" w:rsidP="005C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3E1"/>
    <w:multiLevelType w:val="hybridMultilevel"/>
    <w:tmpl w:val="67C4255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65D5954"/>
    <w:multiLevelType w:val="hybridMultilevel"/>
    <w:tmpl w:val="D452075E"/>
    <w:lvl w:ilvl="0" w:tplc="FFFFFFFF">
      <w:start w:val="1"/>
      <w:numFmt w:val="decimal"/>
      <w:lvlText w:val="%1、"/>
      <w:lvlJc w:val="left"/>
      <w:pPr>
        <w:ind w:left="360" w:hanging="360"/>
      </w:pPr>
      <w:rPr>
        <w:rFonts w:ascii="Times New Roman" w:eastAsia="仿宋" w:hAnsi="Times New Roman" w:cs="Times New Roma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B8A5475"/>
    <w:multiLevelType w:val="hybridMultilevel"/>
    <w:tmpl w:val="D452075E"/>
    <w:lvl w:ilvl="0" w:tplc="FFFFFFFF">
      <w:start w:val="1"/>
      <w:numFmt w:val="decimal"/>
      <w:lvlText w:val="%1、"/>
      <w:lvlJc w:val="left"/>
      <w:pPr>
        <w:ind w:left="360" w:hanging="360"/>
      </w:pPr>
      <w:rPr>
        <w:rFonts w:ascii="Times New Roman" w:eastAsia="仿宋" w:hAnsi="Times New Roman" w:cs="Times New Roma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01077C"/>
    <w:multiLevelType w:val="hybridMultilevel"/>
    <w:tmpl w:val="D452075E"/>
    <w:lvl w:ilvl="0" w:tplc="FFFFFFFF">
      <w:start w:val="1"/>
      <w:numFmt w:val="decimal"/>
      <w:lvlText w:val="%1、"/>
      <w:lvlJc w:val="left"/>
      <w:pPr>
        <w:ind w:left="360" w:hanging="360"/>
      </w:pPr>
      <w:rPr>
        <w:rFonts w:ascii="Times New Roman" w:eastAsia="仿宋" w:hAnsi="Times New Roman" w:cs="Times New Roma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120B5DE6"/>
    <w:multiLevelType w:val="hybridMultilevel"/>
    <w:tmpl w:val="03A8BC7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234C5B18"/>
    <w:multiLevelType w:val="hybridMultilevel"/>
    <w:tmpl w:val="FF5891FA"/>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2CB55ABB"/>
    <w:multiLevelType w:val="hybridMultilevel"/>
    <w:tmpl w:val="D452075E"/>
    <w:lvl w:ilvl="0" w:tplc="FFFFFFFF">
      <w:start w:val="1"/>
      <w:numFmt w:val="decimal"/>
      <w:lvlText w:val="%1、"/>
      <w:lvlJc w:val="left"/>
      <w:pPr>
        <w:ind w:left="360" w:hanging="360"/>
      </w:pPr>
      <w:rPr>
        <w:rFonts w:ascii="Times New Roman" w:eastAsia="仿宋" w:hAnsi="Times New Roman" w:cs="Times New Roma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337A14A4"/>
    <w:multiLevelType w:val="hybridMultilevel"/>
    <w:tmpl w:val="D452075E"/>
    <w:lvl w:ilvl="0" w:tplc="FFFFFFFF">
      <w:start w:val="1"/>
      <w:numFmt w:val="decimal"/>
      <w:lvlText w:val="%1、"/>
      <w:lvlJc w:val="left"/>
      <w:pPr>
        <w:ind w:left="360" w:hanging="360"/>
      </w:pPr>
      <w:rPr>
        <w:rFonts w:ascii="Times New Roman" w:eastAsia="仿宋" w:hAnsi="Times New Roman" w:cs="Times New Roma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34BA740D"/>
    <w:multiLevelType w:val="hybridMultilevel"/>
    <w:tmpl w:val="D452075E"/>
    <w:lvl w:ilvl="0" w:tplc="FFFFFFFF">
      <w:start w:val="1"/>
      <w:numFmt w:val="decimal"/>
      <w:lvlText w:val="%1、"/>
      <w:lvlJc w:val="left"/>
      <w:pPr>
        <w:ind w:left="360" w:hanging="360"/>
      </w:pPr>
      <w:rPr>
        <w:rFonts w:ascii="Times New Roman" w:eastAsia="仿宋" w:hAnsi="Times New Roman" w:cs="Times New Roma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37DD571D"/>
    <w:multiLevelType w:val="hybridMultilevel"/>
    <w:tmpl w:val="681EE7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547524"/>
    <w:multiLevelType w:val="hybridMultilevel"/>
    <w:tmpl w:val="049C25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B707A3E"/>
    <w:multiLevelType w:val="multilevel"/>
    <w:tmpl w:val="77D82210"/>
    <w:lvl w:ilvl="0">
      <w:start w:val="1"/>
      <w:numFmt w:val="chineseCountingThousand"/>
      <w:suff w:val="nothing"/>
      <w:lvlText w:val="%1、"/>
      <w:lvlJc w:val="left"/>
      <w:pPr>
        <w:ind w:left="0" w:firstLine="0"/>
      </w:pPr>
      <w:rPr>
        <w:rFonts w:hint="default"/>
      </w:rPr>
    </w:lvl>
    <w:lvl w:ilvl="1">
      <w:start w:val="1"/>
      <w:numFmt w:val="chineseCountingThousand"/>
      <w:suff w:val="nothing"/>
      <w:lvlText w:val="（%2)"/>
      <w:lvlJc w:val="left"/>
      <w:pPr>
        <w:ind w:left="0" w:firstLine="0"/>
      </w:pPr>
      <w:rPr>
        <w:rFonts w:asciiTheme="majorEastAsia" w:eastAsia="宋体" w:hAnsiTheme="majorEastAsia" w:hint="eastAsia"/>
      </w:rPr>
    </w:lvl>
    <w:lvl w:ilvl="2">
      <w:start w:val="1"/>
      <w:numFmt w:val="decimal"/>
      <w:lvlText w:val="%3、"/>
      <w:lvlJc w:val="right"/>
      <w:pPr>
        <w:ind w:left="0" w:firstLine="0"/>
      </w:pPr>
      <w:rPr>
        <w:rFonts w:hint="eastAsia"/>
      </w:rPr>
    </w:lvl>
    <w:lvl w:ilvl="3">
      <w:start w:val="1"/>
      <w:numFmt w:val="decimal"/>
      <w:lvlText w:val="%4.1"/>
      <w:lvlJc w:val="left"/>
      <w:pPr>
        <w:ind w:left="0" w:firstLine="0"/>
      </w:pPr>
      <w:rPr>
        <w:rFonts w:hint="eastAsia"/>
      </w:rPr>
    </w:lvl>
    <w:lvl w:ilvl="4">
      <w:start w:val="1"/>
      <w:numFmt w:val="none"/>
      <w:lvlText w:val="1.1.1"/>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2" w15:restartNumberingAfterBreak="0">
    <w:nsid w:val="3FE62555"/>
    <w:multiLevelType w:val="hybridMultilevel"/>
    <w:tmpl w:val="D452075E"/>
    <w:lvl w:ilvl="0" w:tplc="FFFFFFFF">
      <w:start w:val="1"/>
      <w:numFmt w:val="decimal"/>
      <w:lvlText w:val="%1、"/>
      <w:lvlJc w:val="left"/>
      <w:pPr>
        <w:ind w:left="360" w:hanging="360"/>
      </w:pPr>
      <w:rPr>
        <w:rFonts w:ascii="Times New Roman" w:eastAsia="仿宋" w:hAnsi="Times New Roman" w:cs="Times New Roma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41896EF3"/>
    <w:multiLevelType w:val="hybridMultilevel"/>
    <w:tmpl w:val="530C782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48A35455"/>
    <w:multiLevelType w:val="hybridMultilevel"/>
    <w:tmpl w:val="D452075E"/>
    <w:lvl w:ilvl="0" w:tplc="FFFFFFFF">
      <w:start w:val="1"/>
      <w:numFmt w:val="decimal"/>
      <w:lvlText w:val="%1、"/>
      <w:lvlJc w:val="left"/>
      <w:pPr>
        <w:ind w:left="360" w:hanging="360"/>
      </w:pPr>
      <w:rPr>
        <w:rFonts w:ascii="Times New Roman" w:eastAsia="仿宋" w:hAnsi="Times New Roman" w:cs="Times New Roma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4B042665"/>
    <w:multiLevelType w:val="hybridMultilevel"/>
    <w:tmpl w:val="600629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F240E0"/>
    <w:multiLevelType w:val="hybridMultilevel"/>
    <w:tmpl w:val="3E8AA23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4F7C0C55"/>
    <w:multiLevelType w:val="multilevel"/>
    <w:tmpl w:val="DFEE2822"/>
    <w:lvl w:ilvl="0">
      <w:start w:val="1"/>
      <w:numFmt w:val="chineseCountingThousand"/>
      <w:suff w:val="nothing"/>
      <w:lvlText w:val="%1、"/>
      <w:lvlJc w:val="left"/>
      <w:pPr>
        <w:ind w:left="57" w:hanging="57"/>
      </w:pPr>
      <w:rPr>
        <w:rFonts w:hint="default"/>
      </w:rPr>
    </w:lvl>
    <w:lvl w:ilvl="1">
      <w:start w:val="1"/>
      <w:numFmt w:val="chineseCountingThousand"/>
      <w:lvlText w:val="（%2)"/>
      <w:lvlJc w:val="left"/>
      <w:pPr>
        <w:ind w:left="57" w:hanging="57"/>
      </w:pPr>
      <w:rPr>
        <w:rFonts w:hint="eastAsia"/>
      </w:rPr>
    </w:lvl>
    <w:lvl w:ilvl="2">
      <w:start w:val="1"/>
      <w:numFmt w:val="decimal"/>
      <w:lvlText w:val="%3、"/>
      <w:lvlJc w:val="right"/>
      <w:pPr>
        <w:ind w:left="897" w:hanging="57"/>
      </w:pPr>
      <w:rPr>
        <w:rFonts w:hint="eastAsia"/>
      </w:rPr>
    </w:lvl>
    <w:lvl w:ilvl="3">
      <w:start w:val="1"/>
      <w:numFmt w:val="decimal"/>
      <w:lvlText w:val="%4.1"/>
      <w:lvlJc w:val="left"/>
      <w:pPr>
        <w:ind w:left="1317" w:hanging="57"/>
      </w:pPr>
      <w:rPr>
        <w:rFonts w:hint="eastAsia"/>
      </w:rPr>
    </w:lvl>
    <w:lvl w:ilvl="4">
      <w:start w:val="1"/>
      <w:numFmt w:val="none"/>
      <w:lvlText w:val="1.1.1"/>
      <w:lvlJc w:val="left"/>
      <w:pPr>
        <w:ind w:left="1737" w:hanging="57"/>
      </w:pPr>
      <w:rPr>
        <w:rFonts w:hint="eastAsia"/>
      </w:rPr>
    </w:lvl>
    <w:lvl w:ilvl="5">
      <w:start w:val="1"/>
      <w:numFmt w:val="lowerRoman"/>
      <w:lvlText w:val="%6."/>
      <w:lvlJc w:val="right"/>
      <w:pPr>
        <w:ind w:left="2157" w:hanging="57"/>
      </w:pPr>
      <w:rPr>
        <w:rFonts w:hint="eastAsia"/>
      </w:rPr>
    </w:lvl>
    <w:lvl w:ilvl="6">
      <w:start w:val="1"/>
      <w:numFmt w:val="decimal"/>
      <w:lvlText w:val="%7."/>
      <w:lvlJc w:val="left"/>
      <w:pPr>
        <w:ind w:left="2577" w:hanging="57"/>
      </w:pPr>
      <w:rPr>
        <w:rFonts w:hint="eastAsia"/>
      </w:rPr>
    </w:lvl>
    <w:lvl w:ilvl="7">
      <w:start w:val="1"/>
      <w:numFmt w:val="lowerLetter"/>
      <w:lvlText w:val="%8)"/>
      <w:lvlJc w:val="left"/>
      <w:pPr>
        <w:ind w:left="2997" w:hanging="57"/>
      </w:pPr>
      <w:rPr>
        <w:rFonts w:hint="eastAsia"/>
      </w:rPr>
    </w:lvl>
    <w:lvl w:ilvl="8">
      <w:start w:val="1"/>
      <w:numFmt w:val="lowerRoman"/>
      <w:lvlText w:val="%9."/>
      <w:lvlJc w:val="right"/>
      <w:pPr>
        <w:ind w:left="3417" w:hanging="57"/>
      </w:pPr>
      <w:rPr>
        <w:rFonts w:hint="eastAsia"/>
      </w:rPr>
    </w:lvl>
  </w:abstractNum>
  <w:abstractNum w:abstractNumId="18" w15:restartNumberingAfterBreak="0">
    <w:nsid w:val="56C46BDE"/>
    <w:multiLevelType w:val="hybridMultilevel"/>
    <w:tmpl w:val="D452075E"/>
    <w:lvl w:ilvl="0" w:tplc="FFFFFFFF">
      <w:start w:val="1"/>
      <w:numFmt w:val="decimal"/>
      <w:lvlText w:val="%1、"/>
      <w:lvlJc w:val="left"/>
      <w:pPr>
        <w:ind w:left="360" w:hanging="360"/>
      </w:pPr>
      <w:rPr>
        <w:rFonts w:ascii="Times New Roman" w:eastAsia="仿宋" w:hAnsi="Times New Roman" w:cs="Times New Roma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56DE4268"/>
    <w:multiLevelType w:val="hybridMultilevel"/>
    <w:tmpl w:val="D452075E"/>
    <w:lvl w:ilvl="0" w:tplc="FFFFFFFF">
      <w:start w:val="1"/>
      <w:numFmt w:val="decimal"/>
      <w:lvlText w:val="%1、"/>
      <w:lvlJc w:val="left"/>
      <w:pPr>
        <w:ind w:left="360" w:hanging="360"/>
      </w:pPr>
      <w:rPr>
        <w:rFonts w:ascii="Times New Roman" w:eastAsia="仿宋" w:hAnsi="Times New Roman" w:cs="Times New Roma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15:restartNumberingAfterBreak="0">
    <w:nsid w:val="665A4AEC"/>
    <w:multiLevelType w:val="hybridMultilevel"/>
    <w:tmpl w:val="121874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82A4659"/>
    <w:multiLevelType w:val="hybridMultilevel"/>
    <w:tmpl w:val="D452075E"/>
    <w:lvl w:ilvl="0" w:tplc="FFFFFFFF">
      <w:start w:val="1"/>
      <w:numFmt w:val="decimal"/>
      <w:lvlText w:val="%1、"/>
      <w:lvlJc w:val="left"/>
      <w:pPr>
        <w:ind w:left="360" w:hanging="360"/>
      </w:pPr>
      <w:rPr>
        <w:rFonts w:ascii="Times New Roman" w:eastAsia="仿宋" w:hAnsi="Times New Roman" w:cs="Times New Roma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15:restartNumberingAfterBreak="0">
    <w:nsid w:val="782C0696"/>
    <w:multiLevelType w:val="hybridMultilevel"/>
    <w:tmpl w:val="CC1E31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92A1A4A"/>
    <w:multiLevelType w:val="hybridMultilevel"/>
    <w:tmpl w:val="DA06B4EC"/>
    <w:lvl w:ilvl="0" w:tplc="168444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E8C0F58"/>
    <w:multiLevelType w:val="hybridMultilevel"/>
    <w:tmpl w:val="BE1267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FB65014"/>
    <w:multiLevelType w:val="hybridMultilevel"/>
    <w:tmpl w:val="D452075E"/>
    <w:lvl w:ilvl="0" w:tplc="FFFFFFFF">
      <w:start w:val="1"/>
      <w:numFmt w:val="decimal"/>
      <w:lvlText w:val="%1、"/>
      <w:lvlJc w:val="left"/>
      <w:pPr>
        <w:ind w:left="360" w:hanging="360"/>
      </w:pPr>
      <w:rPr>
        <w:rFonts w:ascii="Times New Roman" w:eastAsia="仿宋" w:hAnsi="Times New Roman" w:cs="Times New Roma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11"/>
  </w:num>
  <w:num w:numId="2">
    <w:abstractNumId w:val="17"/>
  </w:num>
  <w:num w:numId="3">
    <w:abstractNumId w:val="22"/>
  </w:num>
  <w:num w:numId="4">
    <w:abstractNumId w:val="20"/>
  </w:num>
  <w:num w:numId="5">
    <w:abstractNumId w:val="12"/>
  </w:num>
  <w:num w:numId="6">
    <w:abstractNumId w:val="2"/>
  </w:num>
  <w:num w:numId="7">
    <w:abstractNumId w:val="8"/>
  </w:num>
  <w:num w:numId="8">
    <w:abstractNumId w:val="6"/>
  </w:num>
  <w:num w:numId="9">
    <w:abstractNumId w:val="1"/>
  </w:num>
  <w:num w:numId="10">
    <w:abstractNumId w:val="25"/>
  </w:num>
  <w:num w:numId="11">
    <w:abstractNumId w:val="18"/>
  </w:num>
  <w:num w:numId="12">
    <w:abstractNumId w:val="19"/>
  </w:num>
  <w:num w:numId="13">
    <w:abstractNumId w:val="3"/>
  </w:num>
  <w:num w:numId="14">
    <w:abstractNumId w:val="9"/>
  </w:num>
  <w:num w:numId="15">
    <w:abstractNumId w:val="14"/>
  </w:num>
  <w:num w:numId="16">
    <w:abstractNumId w:val="7"/>
  </w:num>
  <w:num w:numId="17">
    <w:abstractNumId w:val="4"/>
  </w:num>
  <w:num w:numId="18">
    <w:abstractNumId w:val="10"/>
  </w:num>
  <w:num w:numId="19">
    <w:abstractNumId w:val="23"/>
  </w:num>
  <w:num w:numId="20">
    <w:abstractNumId w:val="15"/>
  </w:num>
  <w:num w:numId="21">
    <w:abstractNumId w:val="13"/>
  </w:num>
  <w:num w:numId="22">
    <w:abstractNumId w:val="24"/>
  </w:num>
  <w:num w:numId="23">
    <w:abstractNumId w:val="0"/>
  </w:num>
  <w:num w:numId="24">
    <w:abstractNumId w:val="16"/>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15"/>
    <w:rsid w:val="00005C51"/>
    <w:rsid w:val="0001210A"/>
    <w:rsid w:val="00013C7A"/>
    <w:rsid w:val="000177C9"/>
    <w:rsid w:val="00027CCB"/>
    <w:rsid w:val="00030AB2"/>
    <w:rsid w:val="00031F32"/>
    <w:rsid w:val="0003471A"/>
    <w:rsid w:val="000363E1"/>
    <w:rsid w:val="00043014"/>
    <w:rsid w:val="000446F8"/>
    <w:rsid w:val="00045B86"/>
    <w:rsid w:val="000469C7"/>
    <w:rsid w:val="00046DE3"/>
    <w:rsid w:val="0004749E"/>
    <w:rsid w:val="00050787"/>
    <w:rsid w:val="00063407"/>
    <w:rsid w:val="00064F05"/>
    <w:rsid w:val="000661F2"/>
    <w:rsid w:val="000704BC"/>
    <w:rsid w:val="00070B14"/>
    <w:rsid w:val="000722E7"/>
    <w:rsid w:val="00083C68"/>
    <w:rsid w:val="00086F2A"/>
    <w:rsid w:val="0009318A"/>
    <w:rsid w:val="0009519D"/>
    <w:rsid w:val="0009620A"/>
    <w:rsid w:val="000A198A"/>
    <w:rsid w:val="000B0856"/>
    <w:rsid w:val="000C00F7"/>
    <w:rsid w:val="000C07CF"/>
    <w:rsid w:val="000C261E"/>
    <w:rsid w:val="000C671B"/>
    <w:rsid w:val="000D6C71"/>
    <w:rsid w:val="000E7719"/>
    <w:rsid w:val="000F38A7"/>
    <w:rsid w:val="000F4C7F"/>
    <w:rsid w:val="000F744E"/>
    <w:rsid w:val="00102DD6"/>
    <w:rsid w:val="00120091"/>
    <w:rsid w:val="001255E5"/>
    <w:rsid w:val="0014580F"/>
    <w:rsid w:val="00161DA1"/>
    <w:rsid w:val="00165195"/>
    <w:rsid w:val="001735BF"/>
    <w:rsid w:val="001820E3"/>
    <w:rsid w:val="001876E6"/>
    <w:rsid w:val="001901D5"/>
    <w:rsid w:val="001A261A"/>
    <w:rsid w:val="001B4CBE"/>
    <w:rsid w:val="001D01C9"/>
    <w:rsid w:val="001D70AF"/>
    <w:rsid w:val="001E4379"/>
    <w:rsid w:val="001E7556"/>
    <w:rsid w:val="001F07AE"/>
    <w:rsid w:val="001F1800"/>
    <w:rsid w:val="001F586C"/>
    <w:rsid w:val="00200288"/>
    <w:rsid w:val="002016A1"/>
    <w:rsid w:val="00203E26"/>
    <w:rsid w:val="00213AF8"/>
    <w:rsid w:val="00225F1F"/>
    <w:rsid w:val="00250184"/>
    <w:rsid w:val="00252031"/>
    <w:rsid w:val="002533D6"/>
    <w:rsid w:val="00253F91"/>
    <w:rsid w:val="002549C6"/>
    <w:rsid w:val="00266066"/>
    <w:rsid w:val="002661EB"/>
    <w:rsid w:val="00270E56"/>
    <w:rsid w:val="00272980"/>
    <w:rsid w:val="00275570"/>
    <w:rsid w:val="00283B99"/>
    <w:rsid w:val="00285B34"/>
    <w:rsid w:val="0029148C"/>
    <w:rsid w:val="00293EF7"/>
    <w:rsid w:val="002A1D19"/>
    <w:rsid w:val="002E2EED"/>
    <w:rsid w:val="002E4784"/>
    <w:rsid w:val="002F3D62"/>
    <w:rsid w:val="002F7B30"/>
    <w:rsid w:val="003122E0"/>
    <w:rsid w:val="0031750D"/>
    <w:rsid w:val="00320A03"/>
    <w:rsid w:val="003215EA"/>
    <w:rsid w:val="003236C6"/>
    <w:rsid w:val="00341244"/>
    <w:rsid w:val="00343ECE"/>
    <w:rsid w:val="003568F2"/>
    <w:rsid w:val="0036075F"/>
    <w:rsid w:val="003663CF"/>
    <w:rsid w:val="00377DDA"/>
    <w:rsid w:val="00383D3A"/>
    <w:rsid w:val="00392F45"/>
    <w:rsid w:val="0039306D"/>
    <w:rsid w:val="003A020B"/>
    <w:rsid w:val="003A0F13"/>
    <w:rsid w:val="003A3DB1"/>
    <w:rsid w:val="003A5A97"/>
    <w:rsid w:val="003B5F08"/>
    <w:rsid w:val="003C42A6"/>
    <w:rsid w:val="003E3EAB"/>
    <w:rsid w:val="003E4263"/>
    <w:rsid w:val="003E5B83"/>
    <w:rsid w:val="003F08D4"/>
    <w:rsid w:val="00400567"/>
    <w:rsid w:val="00403CAA"/>
    <w:rsid w:val="004253B7"/>
    <w:rsid w:val="00431D9F"/>
    <w:rsid w:val="00433C8D"/>
    <w:rsid w:val="004369C3"/>
    <w:rsid w:val="004372A2"/>
    <w:rsid w:val="004414AB"/>
    <w:rsid w:val="0045761E"/>
    <w:rsid w:val="00460B15"/>
    <w:rsid w:val="00464768"/>
    <w:rsid w:val="0046490E"/>
    <w:rsid w:val="00484CE9"/>
    <w:rsid w:val="004850ED"/>
    <w:rsid w:val="00490EFC"/>
    <w:rsid w:val="0049106E"/>
    <w:rsid w:val="004954C7"/>
    <w:rsid w:val="00495C86"/>
    <w:rsid w:val="00497147"/>
    <w:rsid w:val="004B5F6A"/>
    <w:rsid w:val="004C10F7"/>
    <w:rsid w:val="004C4F94"/>
    <w:rsid w:val="004D14B2"/>
    <w:rsid w:val="004D7DC9"/>
    <w:rsid w:val="004F660D"/>
    <w:rsid w:val="00501A28"/>
    <w:rsid w:val="00502E7C"/>
    <w:rsid w:val="005063CC"/>
    <w:rsid w:val="00510D9C"/>
    <w:rsid w:val="005541C5"/>
    <w:rsid w:val="00560EA9"/>
    <w:rsid w:val="0056414A"/>
    <w:rsid w:val="00564398"/>
    <w:rsid w:val="00565B39"/>
    <w:rsid w:val="00567A2C"/>
    <w:rsid w:val="00571B77"/>
    <w:rsid w:val="00574A8A"/>
    <w:rsid w:val="00583322"/>
    <w:rsid w:val="005853A6"/>
    <w:rsid w:val="00586EC5"/>
    <w:rsid w:val="005873BC"/>
    <w:rsid w:val="00596567"/>
    <w:rsid w:val="005A7ED1"/>
    <w:rsid w:val="005B2A93"/>
    <w:rsid w:val="005B3207"/>
    <w:rsid w:val="005B3900"/>
    <w:rsid w:val="005C1E00"/>
    <w:rsid w:val="005D70A6"/>
    <w:rsid w:val="005E02F0"/>
    <w:rsid w:val="005E0EC0"/>
    <w:rsid w:val="005E4FB8"/>
    <w:rsid w:val="005F4658"/>
    <w:rsid w:val="0060084B"/>
    <w:rsid w:val="006134CE"/>
    <w:rsid w:val="00613BDD"/>
    <w:rsid w:val="006140A7"/>
    <w:rsid w:val="00620E9D"/>
    <w:rsid w:val="00622085"/>
    <w:rsid w:val="00627CD1"/>
    <w:rsid w:val="006352FF"/>
    <w:rsid w:val="006364B1"/>
    <w:rsid w:val="00647267"/>
    <w:rsid w:val="006520A8"/>
    <w:rsid w:val="00665714"/>
    <w:rsid w:val="006857C9"/>
    <w:rsid w:val="00691ABC"/>
    <w:rsid w:val="006A3C38"/>
    <w:rsid w:val="006B5191"/>
    <w:rsid w:val="006B7257"/>
    <w:rsid w:val="006F0260"/>
    <w:rsid w:val="006F4200"/>
    <w:rsid w:val="0072170C"/>
    <w:rsid w:val="007236E0"/>
    <w:rsid w:val="00732C6E"/>
    <w:rsid w:val="007458BF"/>
    <w:rsid w:val="007510EB"/>
    <w:rsid w:val="0075231A"/>
    <w:rsid w:val="00753E13"/>
    <w:rsid w:val="00756B77"/>
    <w:rsid w:val="00764012"/>
    <w:rsid w:val="00771479"/>
    <w:rsid w:val="00771901"/>
    <w:rsid w:val="00781EA1"/>
    <w:rsid w:val="007A1293"/>
    <w:rsid w:val="007A77F6"/>
    <w:rsid w:val="007C210C"/>
    <w:rsid w:val="007C2C75"/>
    <w:rsid w:val="007E42E8"/>
    <w:rsid w:val="007E5145"/>
    <w:rsid w:val="007F3A0F"/>
    <w:rsid w:val="00803DD8"/>
    <w:rsid w:val="00817681"/>
    <w:rsid w:val="00822A3E"/>
    <w:rsid w:val="008278FA"/>
    <w:rsid w:val="008374A9"/>
    <w:rsid w:val="008573EF"/>
    <w:rsid w:val="008606D3"/>
    <w:rsid w:val="008A2AE2"/>
    <w:rsid w:val="008A3C20"/>
    <w:rsid w:val="008B49A4"/>
    <w:rsid w:val="008C3BB4"/>
    <w:rsid w:val="008C53ED"/>
    <w:rsid w:val="008C6CA4"/>
    <w:rsid w:val="008C6D10"/>
    <w:rsid w:val="008D03DB"/>
    <w:rsid w:val="008D63E5"/>
    <w:rsid w:val="008D6631"/>
    <w:rsid w:val="008E6060"/>
    <w:rsid w:val="008E62BD"/>
    <w:rsid w:val="008F24EF"/>
    <w:rsid w:val="0090001F"/>
    <w:rsid w:val="00904951"/>
    <w:rsid w:val="00915ADB"/>
    <w:rsid w:val="00933634"/>
    <w:rsid w:val="00947374"/>
    <w:rsid w:val="0094795C"/>
    <w:rsid w:val="00977790"/>
    <w:rsid w:val="00980360"/>
    <w:rsid w:val="00980E6D"/>
    <w:rsid w:val="00997055"/>
    <w:rsid w:val="00997379"/>
    <w:rsid w:val="009A118D"/>
    <w:rsid w:val="009A7B95"/>
    <w:rsid w:val="009B2860"/>
    <w:rsid w:val="009B5839"/>
    <w:rsid w:val="009C0893"/>
    <w:rsid w:val="009C632A"/>
    <w:rsid w:val="009C7DA3"/>
    <w:rsid w:val="009D6D53"/>
    <w:rsid w:val="009E2D58"/>
    <w:rsid w:val="009F61D5"/>
    <w:rsid w:val="00A01901"/>
    <w:rsid w:val="00A073F3"/>
    <w:rsid w:val="00A14C46"/>
    <w:rsid w:val="00A32AE0"/>
    <w:rsid w:val="00A34902"/>
    <w:rsid w:val="00A3585A"/>
    <w:rsid w:val="00A47AED"/>
    <w:rsid w:val="00A47C93"/>
    <w:rsid w:val="00A516E4"/>
    <w:rsid w:val="00A64211"/>
    <w:rsid w:val="00A6603F"/>
    <w:rsid w:val="00A71811"/>
    <w:rsid w:val="00A75266"/>
    <w:rsid w:val="00A8029A"/>
    <w:rsid w:val="00A860F0"/>
    <w:rsid w:val="00A868FF"/>
    <w:rsid w:val="00A92447"/>
    <w:rsid w:val="00AA4E1F"/>
    <w:rsid w:val="00AA7D8C"/>
    <w:rsid w:val="00AB4247"/>
    <w:rsid w:val="00AB4D69"/>
    <w:rsid w:val="00AD538F"/>
    <w:rsid w:val="00AD5419"/>
    <w:rsid w:val="00AD69BA"/>
    <w:rsid w:val="00AD6B7E"/>
    <w:rsid w:val="00AE34FF"/>
    <w:rsid w:val="00AE794E"/>
    <w:rsid w:val="00AF2B35"/>
    <w:rsid w:val="00AF6B3A"/>
    <w:rsid w:val="00AF6E68"/>
    <w:rsid w:val="00B121D0"/>
    <w:rsid w:val="00B21B31"/>
    <w:rsid w:val="00B307F8"/>
    <w:rsid w:val="00B33639"/>
    <w:rsid w:val="00B4745D"/>
    <w:rsid w:val="00B504C1"/>
    <w:rsid w:val="00B51B9D"/>
    <w:rsid w:val="00B626A5"/>
    <w:rsid w:val="00B72402"/>
    <w:rsid w:val="00B73C05"/>
    <w:rsid w:val="00B828D3"/>
    <w:rsid w:val="00B93AFC"/>
    <w:rsid w:val="00BA21A8"/>
    <w:rsid w:val="00BB0F46"/>
    <w:rsid w:val="00BB4169"/>
    <w:rsid w:val="00BC2599"/>
    <w:rsid w:val="00BD6975"/>
    <w:rsid w:val="00C10E87"/>
    <w:rsid w:val="00C138D4"/>
    <w:rsid w:val="00C246F0"/>
    <w:rsid w:val="00C25EE6"/>
    <w:rsid w:val="00C361FC"/>
    <w:rsid w:val="00C442E0"/>
    <w:rsid w:val="00C44B0C"/>
    <w:rsid w:val="00C47A49"/>
    <w:rsid w:val="00C55723"/>
    <w:rsid w:val="00C6249B"/>
    <w:rsid w:val="00C67FB8"/>
    <w:rsid w:val="00C71B7E"/>
    <w:rsid w:val="00C831B0"/>
    <w:rsid w:val="00C83711"/>
    <w:rsid w:val="00C83D5D"/>
    <w:rsid w:val="00C913A8"/>
    <w:rsid w:val="00C97D7C"/>
    <w:rsid w:val="00CA7D3C"/>
    <w:rsid w:val="00CB3983"/>
    <w:rsid w:val="00CB7CD5"/>
    <w:rsid w:val="00CC453D"/>
    <w:rsid w:val="00CC7165"/>
    <w:rsid w:val="00CC73C5"/>
    <w:rsid w:val="00CD3ADF"/>
    <w:rsid w:val="00CE00D8"/>
    <w:rsid w:val="00CE49AB"/>
    <w:rsid w:val="00CE4F22"/>
    <w:rsid w:val="00CE57C9"/>
    <w:rsid w:val="00CF1990"/>
    <w:rsid w:val="00CF2026"/>
    <w:rsid w:val="00CF3002"/>
    <w:rsid w:val="00CF41FA"/>
    <w:rsid w:val="00CF46F1"/>
    <w:rsid w:val="00D10CEF"/>
    <w:rsid w:val="00D1578F"/>
    <w:rsid w:val="00D433DE"/>
    <w:rsid w:val="00D51D5C"/>
    <w:rsid w:val="00D54978"/>
    <w:rsid w:val="00D62677"/>
    <w:rsid w:val="00D635E8"/>
    <w:rsid w:val="00D708BC"/>
    <w:rsid w:val="00D738ED"/>
    <w:rsid w:val="00D859D9"/>
    <w:rsid w:val="00D878D5"/>
    <w:rsid w:val="00DA17B6"/>
    <w:rsid w:val="00DA20C2"/>
    <w:rsid w:val="00DC256F"/>
    <w:rsid w:val="00DD009C"/>
    <w:rsid w:val="00DE6CA0"/>
    <w:rsid w:val="00DF3858"/>
    <w:rsid w:val="00E108F9"/>
    <w:rsid w:val="00E16260"/>
    <w:rsid w:val="00E234FB"/>
    <w:rsid w:val="00E241E9"/>
    <w:rsid w:val="00E24460"/>
    <w:rsid w:val="00E256FB"/>
    <w:rsid w:val="00E36203"/>
    <w:rsid w:val="00E3663D"/>
    <w:rsid w:val="00E36EA0"/>
    <w:rsid w:val="00E62562"/>
    <w:rsid w:val="00E62E95"/>
    <w:rsid w:val="00E6508C"/>
    <w:rsid w:val="00E707EA"/>
    <w:rsid w:val="00E7669E"/>
    <w:rsid w:val="00E804E7"/>
    <w:rsid w:val="00E83956"/>
    <w:rsid w:val="00E84641"/>
    <w:rsid w:val="00E84727"/>
    <w:rsid w:val="00EA0D3E"/>
    <w:rsid w:val="00EA1C03"/>
    <w:rsid w:val="00EA73E7"/>
    <w:rsid w:val="00EC1A26"/>
    <w:rsid w:val="00EC50AF"/>
    <w:rsid w:val="00EC6284"/>
    <w:rsid w:val="00ED3494"/>
    <w:rsid w:val="00ED551C"/>
    <w:rsid w:val="00EE1079"/>
    <w:rsid w:val="00EE1C4A"/>
    <w:rsid w:val="00EE2750"/>
    <w:rsid w:val="00EE2BB6"/>
    <w:rsid w:val="00EE5769"/>
    <w:rsid w:val="00EF379D"/>
    <w:rsid w:val="00F010BB"/>
    <w:rsid w:val="00F0475A"/>
    <w:rsid w:val="00F12FC7"/>
    <w:rsid w:val="00F224A9"/>
    <w:rsid w:val="00F30861"/>
    <w:rsid w:val="00F4786F"/>
    <w:rsid w:val="00F50514"/>
    <w:rsid w:val="00F51595"/>
    <w:rsid w:val="00F5605D"/>
    <w:rsid w:val="00F76520"/>
    <w:rsid w:val="00F81535"/>
    <w:rsid w:val="00F8179D"/>
    <w:rsid w:val="00FA147F"/>
    <w:rsid w:val="00FB0CCE"/>
    <w:rsid w:val="00FB0ECA"/>
    <w:rsid w:val="00FC330D"/>
    <w:rsid w:val="00FC675D"/>
    <w:rsid w:val="00FD581F"/>
    <w:rsid w:val="00FF6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BEFA"/>
  <w15:chartTrackingRefBased/>
  <w15:docId w15:val="{7BBD08F7-EC5F-4360-813A-8120FED3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DD6"/>
    <w:pPr>
      <w:widowControl w:val="0"/>
      <w:jc w:val="both"/>
    </w:pPr>
    <w:rPr>
      <w:rFonts w:ascii="Calibri" w:eastAsia="宋体" w:hAnsi="Calibri" w:cs="Times New Roman"/>
    </w:rPr>
  </w:style>
  <w:style w:type="paragraph" w:styleId="1">
    <w:name w:val="heading 1"/>
    <w:basedOn w:val="a"/>
    <w:next w:val="a"/>
    <w:link w:val="10"/>
    <w:uiPriority w:val="9"/>
    <w:qFormat/>
    <w:rsid w:val="00732C6E"/>
    <w:pPr>
      <w:widowControl/>
      <w:spacing w:before="100" w:beforeAutospacing="1" w:after="100" w:afterAutospacing="1" w:line="259" w:lineRule="auto"/>
      <w:jc w:val="left"/>
      <w:outlineLvl w:val="0"/>
    </w:pPr>
    <w:rPr>
      <w:rFonts w:ascii="宋体" w:hAnsi="宋体" w:cs="宋体"/>
      <w:b/>
      <w:bCs/>
      <w:kern w:val="36"/>
      <w:sz w:val="48"/>
      <w:szCs w:val="48"/>
      <w:lang w:val="en-GB"/>
    </w:rPr>
  </w:style>
  <w:style w:type="paragraph" w:styleId="2">
    <w:name w:val="heading 2"/>
    <w:basedOn w:val="a"/>
    <w:next w:val="a"/>
    <w:link w:val="20"/>
    <w:uiPriority w:val="9"/>
    <w:unhideWhenUsed/>
    <w:qFormat/>
    <w:rsid w:val="00293E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484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1E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link w:val="a4"/>
    <w:uiPriority w:val="99"/>
    <w:rsid w:val="005C1E00"/>
    <w:rPr>
      <w:sz w:val="18"/>
      <w:szCs w:val="18"/>
    </w:rPr>
  </w:style>
  <w:style w:type="paragraph" w:styleId="a6">
    <w:name w:val="footer"/>
    <w:basedOn w:val="a"/>
    <w:link w:val="a7"/>
    <w:uiPriority w:val="99"/>
    <w:unhideWhenUsed/>
    <w:rsid w:val="005C1E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5C1E00"/>
    <w:rPr>
      <w:sz w:val="18"/>
      <w:szCs w:val="18"/>
    </w:rPr>
  </w:style>
  <w:style w:type="character" w:customStyle="1" w:styleId="20">
    <w:name w:val="标题 2 字符"/>
    <w:basedOn w:val="a0"/>
    <w:link w:val="2"/>
    <w:uiPriority w:val="9"/>
    <w:rsid w:val="00293EF7"/>
    <w:rPr>
      <w:rFonts w:asciiTheme="majorHAnsi" w:eastAsiaTheme="majorEastAsia" w:hAnsiTheme="majorHAnsi" w:cstheme="majorBidi"/>
      <w:b/>
      <w:bCs/>
      <w:sz w:val="32"/>
      <w:szCs w:val="32"/>
    </w:rPr>
  </w:style>
  <w:style w:type="paragraph" w:styleId="a8">
    <w:name w:val="Normal (Web)"/>
    <w:basedOn w:val="a"/>
    <w:uiPriority w:val="99"/>
    <w:semiHidden/>
    <w:unhideWhenUsed/>
    <w:rsid w:val="009B2860"/>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unhideWhenUsed/>
    <w:rsid w:val="00AB4247"/>
    <w:rPr>
      <w:color w:val="0563C1" w:themeColor="hyperlink"/>
      <w:u w:val="single"/>
    </w:rPr>
  </w:style>
  <w:style w:type="paragraph" w:customStyle="1" w:styleId="11">
    <w:name w:val="列出段落1"/>
    <w:basedOn w:val="a"/>
    <w:uiPriority w:val="34"/>
    <w:qFormat/>
    <w:rsid w:val="00DA17B6"/>
    <w:pPr>
      <w:widowControl/>
      <w:ind w:left="720"/>
      <w:contextualSpacing/>
      <w:jc w:val="left"/>
    </w:pPr>
    <w:rPr>
      <w:rFonts w:ascii="宋体" w:hAnsi="宋体" w:cs="宋体"/>
      <w:kern w:val="0"/>
      <w:sz w:val="24"/>
      <w:szCs w:val="24"/>
    </w:rPr>
  </w:style>
  <w:style w:type="paragraph" w:styleId="aa">
    <w:name w:val="Revision"/>
    <w:hidden/>
    <w:uiPriority w:val="99"/>
    <w:semiHidden/>
    <w:rsid w:val="00AA7D8C"/>
    <w:rPr>
      <w:rFonts w:ascii="Calibri" w:eastAsia="宋体" w:hAnsi="Calibri" w:cs="Times New Roman"/>
    </w:rPr>
  </w:style>
  <w:style w:type="paragraph" w:styleId="ab">
    <w:name w:val="List Paragraph"/>
    <w:basedOn w:val="a"/>
    <w:uiPriority w:val="34"/>
    <w:qFormat/>
    <w:rsid w:val="000722E7"/>
    <w:pPr>
      <w:ind w:firstLineChars="200" w:firstLine="420"/>
    </w:pPr>
    <w:rPr>
      <w:rFonts w:asciiTheme="minorHAnsi" w:eastAsiaTheme="minorEastAsia" w:hAnsiTheme="minorHAnsi" w:cstheme="minorBidi"/>
      <w:sz w:val="24"/>
      <w:szCs w:val="24"/>
    </w:rPr>
  </w:style>
  <w:style w:type="paragraph" w:styleId="ac">
    <w:name w:val="Body Text"/>
    <w:basedOn w:val="a"/>
    <w:next w:val="a"/>
    <w:link w:val="ad"/>
    <w:qFormat/>
    <w:rsid w:val="000722E7"/>
    <w:rPr>
      <w:rFonts w:asciiTheme="minorHAnsi" w:eastAsiaTheme="minorEastAsia" w:hAnsiTheme="minorHAnsi" w:cstheme="minorBidi"/>
      <w:color w:val="000000" w:themeColor="text1"/>
      <w:sz w:val="32"/>
      <w:szCs w:val="32"/>
    </w:rPr>
  </w:style>
  <w:style w:type="character" w:customStyle="1" w:styleId="ad">
    <w:name w:val="正文文本 字符"/>
    <w:basedOn w:val="a0"/>
    <w:link w:val="ac"/>
    <w:rsid w:val="000722E7"/>
    <w:rPr>
      <w:color w:val="000000" w:themeColor="text1"/>
      <w:sz w:val="32"/>
      <w:szCs w:val="32"/>
    </w:rPr>
  </w:style>
  <w:style w:type="character" w:customStyle="1" w:styleId="NormalCharacter">
    <w:name w:val="NormalCharacter"/>
    <w:semiHidden/>
    <w:qFormat/>
    <w:rsid w:val="00DC256F"/>
  </w:style>
  <w:style w:type="character" w:customStyle="1" w:styleId="10">
    <w:name w:val="标题 1 字符"/>
    <w:basedOn w:val="a0"/>
    <w:link w:val="1"/>
    <w:uiPriority w:val="9"/>
    <w:rsid w:val="00732C6E"/>
    <w:rPr>
      <w:rFonts w:ascii="宋体" w:eastAsia="宋体" w:hAnsi="宋体" w:cs="宋体"/>
      <w:b/>
      <w:bCs/>
      <w:kern w:val="36"/>
      <w:sz w:val="48"/>
      <w:szCs w:val="48"/>
      <w:lang w:val="en-GB"/>
    </w:rPr>
  </w:style>
  <w:style w:type="paragraph" w:customStyle="1" w:styleId="reader-word-layer">
    <w:name w:val="reader-word-layer"/>
    <w:basedOn w:val="a"/>
    <w:qFormat/>
    <w:rsid w:val="00732C6E"/>
    <w:pPr>
      <w:widowControl/>
      <w:spacing w:before="100" w:beforeAutospacing="1" w:after="100" w:afterAutospacing="1" w:line="259" w:lineRule="auto"/>
      <w:jc w:val="left"/>
    </w:pPr>
    <w:rPr>
      <w:rFonts w:ascii="宋体" w:hAnsi="宋体" w:cs="宋体"/>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4518">
      <w:bodyDiv w:val="1"/>
      <w:marLeft w:val="0"/>
      <w:marRight w:val="0"/>
      <w:marTop w:val="0"/>
      <w:marBottom w:val="0"/>
      <w:divBdr>
        <w:top w:val="none" w:sz="0" w:space="0" w:color="auto"/>
        <w:left w:val="none" w:sz="0" w:space="0" w:color="auto"/>
        <w:bottom w:val="none" w:sz="0" w:space="0" w:color="auto"/>
        <w:right w:val="none" w:sz="0" w:space="0" w:color="auto"/>
      </w:divBdr>
    </w:div>
    <w:div w:id="721095373">
      <w:bodyDiv w:val="1"/>
      <w:marLeft w:val="0"/>
      <w:marRight w:val="0"/>
      <w:marTop w:val="0"/>
      <w:marBottom w:val="0"/>
      <w:divBdr>
        <w:top w:val="none" w:sz="0" w:space="0" w:color="auto"/>
        <w:left w:val="none" w:sz="0" w:space="0" w:color="auto"/>
        <w:bottom w:val="none" w:sz="0" w:space="0" w:color="auto"/>
        <w:right w:val="none" w:sz="0" w:space="0" w:color="auto"/>
      </w:divBdr>
      <w:divsChild>
        <w:div w:id="1208838182">
          <w:marLeft w:val="0"/>
          <w:marRight w:val="0"/>
          <w:marTop w:val="0"/>
          <w:marBottom w:val="0"/>
          <w:divBdr>
            <w:top w:val="none" w:sz="0" w:space="0" w:color="auto"/>
            <w:left w:val="none" w:sz="0" w:space="0" w:color="auto"/>
            <w:bottom w:val="none" w:sz="0" w:space="0" w:color="auto"/>
            <w:right w:val="none" w:sz="0" w:space="0" w:color="auto"/>
          </w:divBdr>
          <w:divsChild>
            <w:div w:id="400756509">
              <w:marLeft w:val="0"/>
              <w:marRight w:val="0"/>
              <w:marTop w:val="0"/>
              <w:marBottom w:val="0"/>
              <w:divBdr>
                <w:top w:val="none" w:sz="0" w:space="0" w:color="auto"/>
                <w:left w:val="none" w:sz="0" w:space="0" w:color="auto"/>
                <w:bottom w:val="none" w:sz="0" w:space="0" w:color="auto"/>
                <w:right w:val="none" w:sz="0" w:space="0" w:color="auto"/>
              </w:divBdr>
              <w:divsChild>
                <w:div w:id="1685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6119">
      <w:bodyDiv w:val="1"/>
      <w:marLeft w:val="0"/>
      <w:marRight w:val="0"/>
      <w:marTop w:val="0"/>
      <w:marBottom w:val="0"/>
      <w:divBdr>
        <w:top w:val="none" w:sz="0" w:space="0" w:color="auto"/>
        <w:left w:val="none" w:sz="0" w:space="0" w:color="auto"/>
        <w:bottom w:val="none" w:sz="0" w:space="0" w:color="auto"/>
        <w:right w:val="none" w:sz="0" w:space="0" w:color="auto"/>
      </w:divBdr>
    </w:div>
    <w:div w:id="1132021987">
      <w:bodyDiv w:val="1"/>
      <w:marLeft w:val="0"/>
      <w:marRight w:val="0"/>
      <w:marTop w:val="0"/>
      <w:marBottom w:val="0"/>
      <w:divBdr>
        <w:top w:val="none" w:sz="0" w:space="0" w:color="auto"/>
        <w:left w:val="none" w:sz="0" w:space="0" w:color="auto"/>
        <w:bottom w:val="none" w:sz="0" w:space="0" w:color="auto"/>
        <w:right w:val="none" w:sz="0" w:space="0" w:color="auto"/>
      </w:divBdr>
      <w:divsChild>
        <w:div w:id="1396974146">
          <w:marLeft w:val="0"/>
          <w:marRight w:val="0"/>
          <w:marTop w:val="0"/>
          <w:marBottom w:val="0"/>
          <w:divBdr>
            <w:top w:val="none" w:sz="0" w:space="0" w:color="auto"/>
            <w:left w:val="none" w:sz="0" w:space="0" w:color="auto"/>
            <w:bottom w:val="none" w:sz="0" w:space="0" w:color="auto"/>
            <w:right w:val="none" w:sz="0" w:space="0" w:color="auto"/>
          </w:divBdr>
          <w:divsChild>
            <w:div w:id="1126045399">
              <w:marLeft w:val="0"/>
              <w:marRight w:val="0"/>
              <w:marTop w:val="0"/>
              <w:marBottom w:val="0"/>
              <w:divBdr>
                <w:top w:val="none" w:sz="0" w:space="0" w:color="auto"/>
                <w:left w:val="none" w:sz="0" w:space="0" w:color="auto"/>
                <w:bottom w:val="none" w:sz="0" w:space="0" w:color="auto"/>
                <w:right w:val="none" w:sz="0" w:space="0" w:color="auto"/>
              </w:divBdr>
              <w:divsChild>
                <w:div w:id="166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98438">
      <w:bodyDiv w:val="1"/>
      <w:marLeft w:val="0"/>
      <w:marRight w:val="0"/>
      <w:marTop w:val="0"/>
      <w:marBottom w:val="0"/>
      <w:divBdr>
        <w:top w:val="none" w:sz="0" w:space="0" w:color="auto"/>
        <w:left w:val="none" w:sz="0" w:space="0" w:color="auto"/>
        <w:bottom w:val="none" w:sz="0" w:space="0" w:color="auto"/>
        <w:right w:val="none" w:sz="0" w:space="0" w:color="auto"/>
      </w:divBdr>
    </w:div>
    <w:div w:id="18612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1AD2-3E4C-4058-8E64-72F52E03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FYW2</cp:lastModifiedBy>
  <cp:revision>3</cp:revision>
  <cp:lastPrinted>2019-10-29T09:21:00Z</cp:lastPrinted>
  <dcterms:created xsi:type="dcterms:W3CDTF">2023-03-23T07:00:00Z</dcterms:created>
  <dcterms:modified xsi:type="dcterms:W3CDTF">2023-03-23T07:01:00Z</dcterms:modified>
</cp:coreProperties>
</file>