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黑体"/>
        </w:rPr>
      </w:pPr>
      <w:r>
        <w:rPr>
          <w:rFonts w:eastAsia="黑体"/>
        </w:rPr>
        <w:t>附件</w:t>
      </w:r>
      <w:r>
        <w:rPr>
          <w:rFonts w:hint="eastAsia" w:eastAsia="黑体"/>
        </w:rPr>
        <w:t>5</w:t>
      </w:r>
    </w:p>
    <w:p>
      <w:pPr>
        <w:jc w:val="center"/>
        <w:rPr>
          <w:rFonts w:eastAsia="方正小标宋简体"/>
          <w:bCs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</w:rPr>
        <w:t>申报系统论文查重操作步骤说明</w:t>
      </w:r>
    </w:p>
    <w:p>
      <w:pPr>
        <w:rPr>
          <w:b/>
          <w:bCs/>
          <w:szCs w:val="32"/>
        </w:rPr>
      </w:pPr>
      <w:r>
        <w:rPr>
          <w:b/>
          <w:bCs/>
          <w:szCs w:val="32"/>
        </w:rPr>
        <w:t>一、知网地址</w:t>
      </w:r>
    </w:p>
    <w:p>
      <w:pPr>
        <w:pStyle w:val="9"/>
        <w:numPr>
          <w:ilvl w:val="0"/>
          <w:numId w:val="1"/>
        </w:numPr>
        <w:ind w:left="360" w:firstLine="0" w:firstLineChars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进入申报系统</w:t>
      </w:r>
      <w:r>
        <w:rPr>
          <w:rFonts w:hint="eastAsia" w:ascii="Times New Roman" w:hAnsi="Times New Roman" w:cs="Times New Roman"/>
          <w:b/>
          <w:bCs/>
          <w:lang w:eastAsia="zh-CN"/>
        </w:rPr>
        <w:t>，打开</w:t>
      </w:r>
      <w:r>
        <w:rPr>
          <w:rFonts w:ascii="Times New Roman" w:hAnsi="Times New Roman" w:cs="Times New Roman"/>
          <w:b/>
          <w:bCs/>
        </w:rPr>
        <w:t>中国知网网址或者直接进入</w:t>
      </w:r>
      <w:r>
        <w:rPr>
          <w:rFonts w:hint="eastAsia" w:ascii="Times New Roman" w:hAnsi="Times New Roman" w:cs="Times New Roman"/>
          <w:b/>
          <w:bCs/>
          <w:lang w:eastAsia="zh-CN"/>
        </w:rPr>
        <w:t xml:space="preserve"> </w:t>
      </w:r>
      <w:r>
        <w:rPr>
          <w:rStyle w:val="6"/>
          <w:rFonts w:ascii="Times New Roman" w:hAnsi="Times New Roman" w:cs="Times New Roman"/>
          <w:b/>
          <w:bCs/>
        </w:rPr>
        <w:fldChar w:fldCharType="begin"/>
      </w:r>
      <w:r>
        <w:instrText xml:space="preserve">HYPERLINK "http://www.cnki.net/"</w:instrText>
      </w:r>
      <w:r>
        <w:rPr>
          <w:rStyle w:val="6"/>
          <w:rFonts w:ascii="Times New Roman" w:hAnsi="Times New Roman" w:cs="Times New Roman"/>
          <w:b/>
          <w:bCs/>
        </w:rPr>
        <w:fldChar w:fldCharType="separate"/>
      </w:r>
      <w:r>
        <w:rPr>
          <w:rStyle w:val="6"/>
          <w:rFonts w:ascii="Times New Roman" w:hAnsi="Times New Roman" w:cs="Times New Roman"/>
          <w:b/>
          <w:bCs/>
        </w:rPr>
        <w:t>http://www.cnki.net/</w:t>
      </w:r>
      <w:r>
        <w:rPr>
          <w:rStyle w:val="6"/>
          <w:rFonts w:ascii="Times New Roman" w:hAnsi="Times New Roman" w:cs="Times New Roman"/>
          <w:b/>
          <w:bCs/>
        </w:rPr>
        <w:fldChar w:fldCharType="end"/>
      </w:r>
      <w:r>
        <w:rPr>
          <w:rStyle w:val="6"/>
          <w:rFonts w:ascii="Times New Roman" w:hAnsi="Times New Roman" w:cs="Times New Roman"/>
          <w:b/>
          <w:bCs/>
          <w:color w:val="000000"/>
        </w:rPr>
        <w:t>，如下图所示：</w:t>
      </w:r>
    </w:p>
    <w:p>
      <w:pPr>
        <w:pStyle w:val="9"/>
        <w:ind w:firstLine="0" w:firstLineChars="0"/>
        <w:rPr>
          <w:rFonts w:ascii="Times New Roman" w:hAnsi="Times New Roman" w:cs="Times New Roman"/>
          <w:b/>
          <w:bCs/>
        </w:rPr>
      </w:pPr>
      <w:r>
        <w:drawing>
          <wp:inline distT="0" distB="0" distL="114300" distR="114300">
            <wp:extent cx="5165090" cy="2695575"/>
            <wp:effectExtent l="0" t="0" r="1651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509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9"/>
        <w:ind w:left="360" w:firstLine="0" w:firstLineChars="0"/>
        <w:rPr>
          <w:rFonts w:ascii="Times New Roman" w:hAnsi="Times New Roman" w:cs="Times New Roman"/>
          <w:b/>
          <w:bCs/>
        </w:rPr>
      </w:pPr>
    </w:p>
    <w:p>
      <w:pPr>
        <w:pStyle w:val="9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在搜索框中，选择“篇名”，输入论文名称，如下图所示：</w:t>
      </w:r>
    </w:p>
    <w:p>
      <w:r>
        <w:drawing>
          <wp:inline distT="0" distB="0" distL="0" distR="0">
            <wp:extent cx="5267325" cy="195262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952625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/>
    <w:p/>
    <w:p>
      <w:pPr>
        <w:pStyle w:val="9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在查询结果的论文列表中，点击自己的论文，如下图所示：</w:t>
      </w:r>
    </w:p>
    <w:p>
      <w:r>
        <w:drawing>
          <wp:inline distT="0" distB="0" distL="0" distR="0">
            <wp:extent cx="5257800" cy="260032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600325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pPr>
        <w:pStyle w:val="9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检查该论文</w:t>
      </w:r>
      <w:r>
        <w:rPr>
          <w:rFonts w:hint="eastAsia" w:ascii="Times New Roman" w:hAnsi="Times New Roman" w:cs="Times New Roman"/>
          <w:b/>
          <w:bCs/>
          <w:lang w:eastAsia="zh-CN"/>
        </w:rPr>
        <w:t>是不是</w:t>
      </w:r>
      <w:r>
        <w:rPr>
          <w:rFonts w:ascii="Times New Roman" w:hAnsi="Times New Roman" w:cs="Times New Roman"/>
          <w:b/>
          <w:bCs/>
        </w:rPr>
        <w:t>自己的论文，如果是则复制该网页的URL地址到申报系统中</w:t>
      </w:r>
      <w:r>
        <w:rPr>
          <w:rFonts w:hint="eastAsia" w:ascii="Times New Roman" w:hAnsi="Times New Roman" w:cs="Times New Roman"/>
          <w:b/>
          <w:bCs/>
        </w:rPr>
        <w:t>，</w:t>
      </w:r>
      <w:r>
        <w:rPr>
          <w:rFonts w:ascii="Times New Roman" w:hAnsi="Times New Roman" w:cs="Times New Roman"/>
          <w:b/>
          <w:bCs/>
        </w:rPr>
        <w:t>如下图所示：</w:t>
      </w:r>
    </w:p>
    <w:p>
      <w:r>
        <w:drawing>
          <wp:inline distT="0" distB="0" distL="0" distR="0">
            <wp:extent cx="5219700" cy="26670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667000"/>
                    </a:xfrm>
                    <a:prstGeom prst="rect">
                      <a:avLst/>
                    </a:prstGeom>
                    <a:noFill/>
                    <a:ln cap="flat" cmpd="sng">
                      <a:noFill/>
                      <a:prstDash val="solid"/>
                      <a:round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85725" distR="85725">
            <wp:extent cx="5368290" cy="3222625"/>
            <wp:effectExtent l="0" t="0" r="3810" b="158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8290" cy="322306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>
      <w:pPr>
        <w:pStyle w:val="9"/>
        <w:numPr>
          <w:ilvl w:val="0"/>
          <w:numId w:val="1"/>
        </w:numPr>
        <w:ind w:firstLineChars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知网没有收录的文章，作者需要手工上传word电子文件和发表期刊的日期。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Noto Sans CJK SC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Noto Sans CJK SC"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等线">
    <w:altName w:val="Noto Sans CJK SC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Noto Sans CJK S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Lucida Sans">
    <w:altName w:val="DejaVu Sans"/>
    <w:panose1 w:val="020B0602030504020204"/>
    <w:charset w:val="00"/>
    <w:family w:val="auto"/>
    <w:pitch w:val="default"/>
    <w:sig w:usb0="00000000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B701A4"/>
    <w:multiLevelType w:val="multilevel"/>
    <w:tmpl w:val="61B701A4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A48"/>
    <w:rsid w:val="000C3FF9"/>
    <w:rsid w:val="001B0A48"/>
    <w:rsid w:val="002F1F26"/>
    <w:rsid w:val="004F727F"/>
    <w:rsid w:val="00B47347"/>
    <w:rsid w:val="00B51581"/>
    <w:rsid w:val="70CF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qFormat/>
    <w:uiPriority w:val="0"/>
    <w:rPr>
      <w:color w:val="0000FF"/>
      <w:u w:val="single"/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0"/>
    <w:pPr>
      <w:ind w:firstLine="200" w:firstLineChars="200"/>
    </w:pPr>
    <w:rPr>
      <w:rFonts w:ascii="Calibri" w:hAnsi="Calibri" w:eastAsia="宋体" w:cs="Calibri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3</Pages>
  <Words>42</Words>
  <Characters>240</Characters>
  <Lines>2</Lines>
  <Paragraphs>1</Paragraphs>
  <TotalTime>0</TotalTime>
  <ScaleCrop>false</ScaleCrop>
  <LinksUpToDate>false</LinksUpToDate>
  <CharactersWithSpaces>281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2024-07-02T14:14:00Z</dcterms:created>
  <dc:creator>weina</dc:creator>
  <cp:lastModifiedBy>weina</cp:lastModifiedBy>
  <dcterms:modified xsi:type="dcterms:W3CDTF">2026-07-06T15:08:27Z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C70616C07994874A6B544B6A1FF36636</vt:lpwstr>
  </property>
</Properties>
</file>